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4"/>
        <w:gridCol w:w="25"/>
        <w:gridCol w:w="1939"/>
        <w:gridCol w:w="438"/>
        <w:gridCol w:w="14"/>
        <w:gridCol w:w="5722"/>
      </w:tblGrid>
      <w:tr w:rsidR="00630410" w:rsidRPr="00E274F7" w14:paraId="6545C82C" w14:textId="77777777">
        <w:trPr>
          <w:trHeight w:val="530"/>
        </w:trPr>
        <w:tc>
          <w:tcPr>
            <w:tcW w:w="10632" w:type="dxa"/>
            <w:gridSpan w:val="6"/>
            <w:tcBorders>
              <w:top w:val="single" w:sz="4" w:space="0" w:color="auto"/>
              <w:left w:val="single" w:sz="4" w:space="0" w:color="auto"/>
              <w:bottom w:val="single" w:sz="4" w:space="0" w:color="auto"/>
              <w:right w:val="single" w:sz="4" w:space="0" w:color="auto"/>
            </w:tcBorders>
          </w:tcPr>
          <w:p w14:paraId="4A742895" w14:textId="77777777" w:rsidR="00630410" w:rsidRPr="00E274F7" w:rsidRDefault="00E274F7">
            <w:pPr>
              <w:spacing w:before="120" w:after="120" w:line="240" w:lineRule="exact"/>
              <w:ind w:right="-75"/>
              <w:jc w:val="center"/>
              <w:rPr>
                <w:b/>
                <w:sz w:val="24"/>
                <w:u w:val="single"/>
              </w:rPr>
            </w:pPr>
            <w:r w:rsidRPr="00E274F7">
              <w:rPr>
                <w:b/>
                <w:sz w:val="24"/>
                <w:u w:val="single"/>
              </w:rPr>
              <w:t xml:space="preserve">U G O V O R  O  P O S R E D O V A NJ U </w:t>
            </w:r>
            <w:r w:rsidRPr="00E274F7">
              <w:rPr>
                <w:b/>
                <w:sz w:val="24"/>
                <w:u w:val="single"/>
                <w:lang w:eastAsia="en-US"/>
              </w:rPr>
              <w:t>(Ö Q Z – 2 4)</w:t>
            </w:r>
          </w:p>
        </w:tc>
      </w:tr>
      <w:tr w:rsidR="00630410" w:rsidRPr="00E274F7" w14:paraId="19C70807" w14:textId="77777777">
        <w:trPr>
          <w:trHeight w:val="530"/>
        </w:trPr>
        <w:tc>
          <w:tcPr>
            <w:tcW w:w="10632" w:type="dxa"/>
            <w:gridSpan w:val="6"/>
            <w:shd w:val="clear" w:color="auto" w:fill="auto"/>
          </w:tcPr>
          <w:p w14:paraId="411D3D57" w14:textId="77777777" w:rsidR="00630410" w:rsidRPr="00E274F7" w:rsidRDefault="00E274F7">
            <w:pPr>
              <w:spacing w:before="120" w:after="120" w:line="240" w:lineRule="exact"/>
              <w:ind w:right="-75"/>
              <w:rPr>
                <w:sz w:val="18"/>
              </w:rPr>
            </w:pPr>
            <w:r w:rsidRPr="00E274F7">
              <w:rPr>
                <w:sz w:val="18"/>
              </w:rPr>
              <w:t>koji se odnosi na korisnika usluga skrbi:</w:t>
            </w:r>
          </w:p>
        </w:tc>
      </w:tr>
      <w:tr w:rsidR="00630410" w:rsidRPr="00E274F7" w14:paraId="30290DDD" w14:textId="77777777">
        <w:trPr>
          <w:trHeight w:val="723"/>
        </w:trPr>
        <w:tc>
          <w:tcPr>
            <w:tcW w:w="4910" w:type="dxa"/>
            <w:gridSpan w:val="5"/>
            <w:shd w:val="clear" w:color="auto" w:fill="auto"/>
          </w:tcPr>
          <w:p w14:paraId="038BAAB8" w14:textId="77777777" w:rsidR="00630410" w:rsidRPr="00E274F7" w:rsidRDefault="00E274F7">
            <w:pPr>
              <w:spacing w:before="120" w:after="120" w:line="240" w:lineRule="exact"/>
              <w:ind w:left="142" w:right="-75"/>
              <w:rPr>
                <w:sz w:val="18"/>
              </w:rPr>
            </w:pPr>
            <w:r w:rsidRPr="00E274F7">
              <w:rPr>
                <w:sz w:val="18"/>
              </w:rPr>
              <w:t>Ime i prezime:</w:t>
            </w:r>
          </w:p>
        </w:tc>
        <w:tc>
          <w:tcPr>
            <w:tcW w:w="5722" w:type="dxa"/>
            <w:shd w:val="clear" w:color="auto" w:fill="auto"/>
          </w:tcPr>
          <w:p w14:paraId="202114D6" w14:textId="77777777" w:rsidR="00630410" w:rsidRPr="00E274F7" w:rsidRDefault="00E274F7">
            <w:pPr>
              <w:spacing w:before="120" w:after="120" w:line="240" w:lineRule="exact"/>
              <w:ind w:left="142" w:right="-75"/>
              <w:rPr>
                <w:sz w:val="18"/>
              </w:rPr>
            </w:pPr>
            <w:r w:rsidRPr="00E274F7">
              <w:rPr>
                <w:sz w:val="18"/>
              </w:rPr>
              <w:t>Adresa:</w:t>
            </w:r>
          </w:p>
        </w:tc>
      </w:tr>
      <w:tr w:rsidR="00630410" w:rsidRPr="00E274F7" w14:paraId="5BD19644" w14:textId="77777777">
        <w:trPr>
          <w:trHeight w:val="555"/>
        </w:trPr>
        <w:tc>
          <w:tcPr>
            <w:tcW w:w="4910" w:type="dxa"/>
            <w:gridSpan w:val="5"/>
            <w:shd w:val="clear" w:color="auto" w:fill="auto"/>
          </w:tcPr>
          <w:p w14:paraId="3205B300" w14:textId="77777777" w:rsidR="00630410" w:rsidRPr="00E274F7" w:rsidRDefault="00E274F7">
            <w:pPr>
              <w:spacing w:before="120" w:after="120" w:line="240" w:lineRule="exact"/>
              <w:ind w:left="142" w:right="-75"/>
              <w:rPr>
                <w:sz w:val="18"/>
              </w:rPr>
            </w:pPr>
            <w:r w:rsidRPr="00E274F7">
              <w:rPr>
                <w:sz w:val="18"/>
              </w:rPr>
              <w:t>Datum rođenja:</w:t>
            </w:r>
          </w:p>
        </w:tc>
        <w:tc>
          <w:tcPr>
            <w:tcW w:w="5722" w:type="dxa"/>
            <w:shd w:val="clear" w:color="auto" w:fill="auto"/>
          </w:tcPr>
          <w:p w14:paraId="1FB0C711" w14:textId="77777777" w:rsidR="00630410" w:rsidRPr="00E274F7" w:rsidRDefault="00E274F7">
            <w:pPr>
              <w:spacing w:before="120" w:after="120" w:line="240" w:lineRule="exact"/>
              <w:ind w:left="142" w:right="-75"/>
              <w:rPr>
                <w:sz w:val="18"/>
              </w:rPr>
            </w:pPr>
            <w:r w:rsidRPr="00E274F7">
              <w:rPr>
                <w:sz w:val="18"/>
              </w:rPr>
              <w:t>E-pošta:</w:t>
            </w:r>
          </w:p>
        </w:tc>
      </w:tr>
      <w:tr w:rsidR="00630410" w:rsidRPr="00E274F7" w14:paraId="7070F84A" w14:textId="77777777">
        <w:trPr>
          <w:trHeight w:val="549"/>
        </w:trPr>
        <w:tc>
          <w:tcPr>
            <w:tcW w:w="4910" w:type="dxa"/>
            <w:gridSpan w:val="5"/>
            <w:tcBorders>
              <w:top w:val="single" w:sz="4" w:space="0" w:color="auto"/>
              <w:left w:val="single" w:sz="4" w:space="0" w:color="auto"/>
              <w:right w:val="single" w:sz="4" w:space="0" w:color="auto"/>
            </w:tcBorders>
          </w:tcPr>
          <w:p w14:paraId="127E864C" w14:textId="77777777" w:rsidR="00630410" w:rsidRPr="00E274F7" w:rsidRDefault="00E274F7">
            <w:pPr>
              <w:spacing w:before="120" w:after="120" w:line="240" w:lineRule="exact"/>
              <w:ind w:left="142" w:right="-75"/>
              <w:rPr>
                <w:sz w:val="18"/>
              </w:rPr>
            </w:pPr>
            <w:r w:rsidRPr="00E274F7">
              <w:rPr>
                <w:sz w:val="18"/>
              </w:rPr>
              <w:t>Broj telefona:</w:t>
            </w:r>
          </w:p>
        </w:tc>
        <w:tc>
          <w:tcPr>
            <w:tcW w:w="5722" w:type="dxa"/>
            <w:tcBorders>
              <w:top w:val="single" w:sz="4" w:space="0" w:color="auto"/>
              <w:left w:val="single" w:sz="4" w:space="0" w:color="auto"/>
              <w:right w:val="single" w:sz="4" w:space="0" w:color="auto"/>
            </w:tcBorders>
          </w:tcPr>
          <w:p w14:paraId="1AF2D20D" w14:textId="77777777" w:rsidR="00630410" w:rsidRPr="00E274F7" w:rsidRDefault="00E274F7">
            <w:pPr>
              <w:spacing w:before="120" w:after="120" w:line="240" w:lineRule="exact"/>
              <w:ind w:left="142" w:right="-75"/>
              <w:rPr>
                <w:sz w:val="18"/>
              </w:rPr>
            </w:pPr>
            <w:r w:rsidRPr="00E274F7">
              <w:rPr>
                <w:sz w:val="18"/>
              </w:rPr>
              <w:t>Broj telefaksa:</w:t>
            </w:r>
          </w:p>
        </w:tc>
      </w:tr>
      <w:tr w:rsidR="00630410" w:rsidRPr="00E274F7" w14:paraId="3A987842" w14:textId="77777777">
        <w:trPr>
          <w:trHeight w:val="564"/>
        </w:trPr>
        <w:tc>
          <w:tcPr>
            <w:tcW w:w="10632" w:type="dxa"/>
            <w:gridSpan w:val="6"/>
            <w:shd w:val="clear" w:color="auto" w:fill="auto"/>
          </w:tcPr>
          <w:p w14:paraId="38F2183C" w14:textId="77777777" w:rsidR="00630410" w:rsidRPr="00E274F7" w:rsidRDefault="00E274F7">
            <w:pPr>
              <w:numPr>
                <w:ilvl w:val="0"/>
                <w:numId w:val="2"/>
              </w:numPr>
              <w:spacing w:before="120" w:after="120" w:line="240" w:lineRule="exact"/>
              <w:ind w:right="-75"/>
              <w:rPr>
                <w:b/>
              </w:rPr>
            </w:pPr>
            <w:r w:rsidRPr="00E274F7">
              <w:rPr>
                <w:b/>
              </w:rPr>
              <w:t>Osobni podaci ugovornog partnera</w:t>
            </w:r>
          </w:p>
        </w:tc>
      </w:tr>
      <w:tr w:rsidR="00630410" w:rsidRPr="00E274F7" w14:paraId="6D749CF7" w14:textId="77777777">
        <w:trPr>
          <w:trHeight w:val="417"/>
        </w:trPr>
        <w:tc>
          <w:tcPr>
            <w:tcW w:w="10632" w:type="dxa"/>
            <w:gridSpan w:val="6"/>
            <w:shd w:val="clear" w:color="auto" w:fill="auto"/>
          </w:tcPr>
          <w:p w14:paraId="064A5A3D" w14:textId="77777777" w:rsidR="00630410" w:rsidRPr="00E274F7" w:rsidRDefault="00E274F7">
            <w:pPr>
              <w:numPr>
                <w:ilvl w:val="1"/>
                <w:numId w:val="2"/>
              </w:numPr>
              <w:spacing w:before="120" w:after="120" w:line="240" w:lineRule="exact"/>
              <w:ind w:right="-75" w:hanging="1430"/>
              <w:rPr>
                <w:b/>
                <w:sz w:val="18"/>
              </w:rPr>
            </w:pPr>
            <w:r w:rsidRPr="00E274F7">
              <w:rPr>
                <w:b/>
                <w:sz w:val="18"/>
              </w:rPr>
              <w:t xml:space="preserve">Nalogodavatelj, </w:t>
            </w:r>
            <w:r w:rsidRPr="00E274F7">
              <w:rPr>
                <w:sz w:val="18"/>
              </w:rPr>
              <w:t>u nastavku označen kao</w:t>
            </w:r>
            <w:r w:rsidRPr="00E274F7">
              <w:rPr>
                <w:b/>
                <w:sz w:val="18"/>
              </w:rPr>
              <w:t xml:space="preserve"> „korisnik usluga skrbi“ </w:t>
            </w:r>
          </w:p>
        </w:tc>
      </w:tr>
      <w:tr w:rsidR="00630410" w:rsidRPr="00E274F7" w14:paraId="5BD24EF9" w14:textId="77777777">
        <w:trPr>
          <w:trHeight w:val="1172"/>
        </w:trPr>
        <w:tc>
          <w:tcPr>
            <w:tcW w:w="10632" w:type="dxa"/>
            <w:gridSpan w:val="6"/>
            <w:shd w:val="clear" w:color="auto" w:fill="auto"/>
          </w:tcPr>
          <w:p w14:paraId="2DB6A286" w14:textId="77777777" w:rsidR="00630410" w:rsidRPr="00E274F7" w:rsidRDefault="00E274F7">
            <w:pPr>
              <w:numPr>
                <w:ilvl w:val="0"/>
                <w:numId w:val="3"/>
              </w:numPr>
              <w:spacing w:before="60" w:after="60" w:line="240" w:lineRule="exact"/>
              <w:ind w:left="714" w:right="-74" w:hanging="357"/>
              <w:rPr>
                <w:b/>
                <w:sz w:val="18"/>
              </w:rPr>
            </w:pPr>
            <w:r w:rsidRPr="00E274F7">
              <w:rPr>
                <w:b/>
                <w:sz w:val="18"/>
              </w:rPr>
              <w:t>Korisnik usluga skrbi</w:t>
            </w:r>
          </w:p>
          <w:p w14:paraId="5285ACA5" w14:textId="77777777" w:rsidR="00630410" w:rsidRPr="00E274F7" w:rsidRDefault="00E274F7">
            <w:pPr>
              <w:numPr>
                <w:ilvl w:val="0"/>
                <w:numId w:val="3"/>
              </w:numPr>
              <w:spacing w:before="60" w:after="60" w:line="240" w:lineRule="exact"/>
              <w:ind w:left="714" w:right="-74" w:hanging="357"/>
              <w:rPr>
                <w:b/>
                <w:sz w:val="18"/>
              </w:rPr>
            </w:pPr>
            <w:r w:rsidRPr="00E274F7">
              <w:rPr>
                <w:b/>
                <w:sz w:val="18"/>
              </w:rPr>
              <w:t xml:space="preserve">Zastupanje u ime korisnika usluga </w:t>
            </w:r>
            <w:r w:rsidRPr="00E274F7">
              <w:rPr>
                <w:b/>
                <w:sz w:val="18"/>
              </w:rPr>
              <w:br/>
            </w:r>
            <w:r w:rsidRPr="00E274F7">
              <w:rPr>
                <w:sz w:val="18"/>
              </w:rPr>
              <w:t>(primjericezastupanje odraslih osoba, zakonski zastupnik, itd.)</w:t>
            </w:r>
          </w:p>
          <w:p w14:paraId="6D3D1818" w14:textId="77777777" w:rsidR="00630410" w:rsidRPr="00E274F7" w:rsidRDefault="00E274F7">
            <w:pPr>
              <w:numPr>
                <w:ilvl w:val="0"/>
                <w:numId w:val="3"/>
              </w:numPr>
              <w:spacing w:before="60" w:after="60" w:line="240" w:lineRule="exact"/>
              <w:ind w:left="714" w:right="-74" w:hanging="357"/>
              <w:rPr>
                <w:b/>
              </w:rPr>
            </w:pPr>
            <w:r w:rsidRPr="00E274F7">
              <w:rPr>
                <w:b/>
                <w:sz w:val="18"/>
              </w:rPr>
              <w:t xml:space="preserve">  Druga osoba koja zastupa interese korisnika usluga </w:t>
            </w:r>
            <w:r w:rsidRPr="00E274F7">
              <w:rPr>
                <w:sz w:val="18"/>
              </w:rPr>
              <w:t>(primjerice srodnik ili osoba od povjerenja)</w:t>
            </w:r>
          </w:p>
        </w:tc>
      </w:tr>
      <w:tr w:rsidR="00630410" w:rsidRPr="00E274F7" w14:paraId="4B8B74D4" w14:textId="77777777">
        <w:trPr>
          <w:trHeight w:val="271"/>
        </w:trPr>
        <w:tc>
          <w:tcPr>
            <w:tcW w:w="4910" w:type="dxa"/>
            <w:gridSpan w:val="5"/>
            <w:shd w:val="clear" w:color="auto" w:fill="auto"/>
          </w:tcPr>
          <w:p w14:paraId="2E2C82D8" w14:textId="77777777" w:rsidR="00630410" w:rsidRPr="00E274F7" w:rsidRDefault="00E274F7">
            <w:pPr>
              <w:spacing w:before="120" w:after="120" w:line="240" w:lineRule="exact"/>
              <w:ind w:left="142" w:right="-75"/>
              <w:rPr>
                <w:sz w:val="18"/>
              </w:rPr>
            </w:pPr>
            <w:r w:rsidRPr="00E274F7">
              <w:rPr>
                <w:sz w:val="18"/>
              </w:rPr>
              <w:t>Ime i prezime:</w:t>
            </w:r>
          </w:p>
        </w:tc>
        <w:tc>
          <w:tcPr>
            <w:tcW w:w="5722" w:type="dxa"/>
            <w:shd w:val="clear" w:color="auto" w:fill="auto"/>
          </w:tcPr>
          <w:p w14:paraId="7CA470E1" w14:textId="77777777" w:rsidR="00630410" w:rsidRPr="00E274F7" w:rsidRDefault="00E274F7">
            <w:pPr>
              <w:spacing w:before="120" w:after="120" w:line="240" w:lineRule="exact"/>
              <w:ind w:left="142" w:right="-75"/>
              <w:rPr>
                <w:sz w:val="18"/>
              </w:rPr>
            </w:pPr>
            <w:r w:rsidRPr="00E274F7">
              <w:rPr>
                <w:sz w:val="18"/>
              </w:rPr>
              <w:t>Datum rođenja:</w:t>
            </w:r>
          </w:p>
        </w:tc>
      </w:tr>
      <w:tr w:rsidR="00630410" w:rsidRPr="00E274F7" w14:paraId="69F32532" w14:textId="77777777">
        <w:trPr>
          <w:trHeight w:val="878"/>
        </w:trPr>
        <w:tc>
          <w:tcPr>
            <w:tcW w:w="4910" w:type="dxa"/>
            <w:gridSpan w:val="5"/>
            <w:shd w:val="clear" w:color="auto" w:fill="auto"/>
          </w:tcPr>
          <w:p w14:paraId="400DC40E" w14:textId="77777777" w:rsidR="00630410" w:rsidRPr="00E274F7" w:rsidRDefault="00E274F7">
            <w:pPr>
              <w:spacing w:before="120" w:after="120" w:line="240" w:lineRule="exact"/>
              <w:ind w:left="142" w:right="-75"/>
              <w:rPr>
                <w:sz w:val="18"/>
              </w:rPr>
            </w:pPr>
            <w:r w:rsidRPr="00E274F7">
              <w:rPr>
                <w:sz w:val="18"/>
              </w:rPr>
              <w:t>Adresa:</w:t>
            </w:r>
          </w:p>
        </w:tc>
        <w:tc>
          <w:tcPr>
            <w:tcW w:w="5722" w:type="dxa"/>
            <w:shd w:val="clear" w:color="auto" w:fill="auto"/>
          </w:tcPr>
          <w:p w14:paraId="6B271B29" w14:textId="77777777" w:rsidR="00630410" w:rsidRPr="00E274F7" w:rsidRDefault="00E274F7">
            <w:pPr>
              <w:spacing w:before="120" w:after="120" w:line="240" w:lineRule="exact"/>
              <w:ind w:left="142" w:right="-75"/>
              <w:rPr>
                <w:sz w:val="18"/>
              </w:rPr>
            </w:pPr>
            <w:r w:rsidRPr="00E274F7">
              <w:rPr>
                <w:sz w:val="18"/>
              </w:rPr>
              <w:t>U slučaju zastupanja isprava kojom se dokazuje ovlaštenje za zastupanje/skrb, odluka nadležnog suda (primjerice imenovanje zastupnika za odraslu osobu):</w:t>
            </w:r>
          </w:p>
          <w:p w14:paraId="5649D813" w14:textId="77777777" w:rsidR="00630410" w:rsidRPr="00E274F7" w:rsidRDefault="00E274F7">
            <w:pPr>
              <w:spacing w:before="120" w:after="120" w:line="240" w:lineRule="exact"/>
              <w:ind w:left="142" w:right="-75"/>
              <w:rPr>
                <w:sz w:val="18"/>
              </w:rPr>
            </w:pPr>
            <w:r w:rsidRPr="00E274F7">
              <w:rPr>
                <w:sz w:val="18"/>
              </w:rPr>
              <w:br/>
              <w:t>(isprava kojom se to dokazuje prilaže se u preslici)</w:t>
            </w:r>
          </w:p>
        </w:tc>
      </w:tr>
      <w:tr w:rsidR="00630410" w:rsidRPr="00E274F7" w14:paraId="0FDC524F" w14:textId="77777777">
        <w:trPr>
          <w:trHeight w:val="481"/>
        </w:trPr>
        <w:tc>
          <w:tcPr>
            <w:tcW w:w="4910" w:type="dxa"/>
            <w:gridSpan w:val="5"/>
            <w:tcBorders>
              <w:top w:val="single" w:sz="4" w:space="0" w:color="auto"/>
              <w:left w:val="single" w:sz="4" w:space="0" w:color="auto"/>
              <w:bottom w:val="single" w:sz="4" w:space="0" w:color="auto"/>
              <w:right w:val="single" w:sz="4" w:space="0" w:color="auto"/>
            </w:tcBorders>
          </w:tcPr>
          <w:p w14:paraId="2FE6D644" w14:textId="77777777" w:rsidR="00630410" w:rsidRPr="00E274F7" w:rsidRDefault="00E274F7">
            <w:pPr>
              <w:spacing w:before="120" w:after="120" w:line="240" w:lineRule="exact"/>
              <w:ind w:left="142" w:right="-75"/>
              <w:rPr>
                <w:sz w:val="18"/>
              </w:rPr>
            </w:pPr>
            <w:r w:rsidRPr="00E274F7">
              <w:rPr>
                <w:sz w:val="18"/>
              </w:rPr>
              <w:t>Broj telefona:</w:t>
            </w:r>
          </w:p>
        </w:tc>
        <w:tc>
          <w:tcPr>
            <w:tcW w:w="5722" w:type="dxa"/>
            <w:vMerge w:val="restart"/>
            <w:tcBorders>
              <w:top w:val="single" w:sz="4" w:space="0" w:color="auto"/>
              <w:left w:val="single" w:sz="4" w:space="0" w:color="auto"/>
              <w:right w:val="single" w:sz="4" w:space="0" w:color="auto"/>
            </w:tcBorders>
          </w:tcPr>
          <w:p w14:paraId="45B6C625" w14:textId="77777777" w:rsidR="00630410" w:rsidRPr="00E274F7" w:rsidRDefault="00E274F7">
            <w:pPr>
              <w:spacing w:before="120" w:after="120" w:line="240" w:lineRule="exact"/>
              <w:ind w:left="142" w:right="-75"/>
              <w:rPr>
                <w:sz w:val="18"/>
              </w:rPr>
            </w:pPr>
            <w:r w:rsidRPr="00E274F7">
              <w:rPr>
                <w:sz w:val="18"/>
              </w:rPr>
              <w:t>E-pošta:</w:t>
            </w:r>
          </w:p>
        </w:tc>
      </w:tr>
      <w:tr w:rsidR="00630410" w:rsidRPr="00E274F7" w14:paraId="2003095F" w14:textId="77777777">
        <w:trPr>
          <w:trHeight w:val="477"/>
        </w:trPr>
        <w:tc>
          <w:tcPr>
            <w:tcW w:w="4910" w:type="dxa"/>
            <w:gridSpan w:val="5"/>
            <w:tcBorders>
              <w:top w:val="single" w:sz="4" w:space="0" w:color="auto"/>
              <w:left w:val="single" w:sz="4" w:space="0" w:color="auto"/>
              <w:bottom w:val="single" w:sz="4" w:space="0" w:color="auto"/>
              <w:right w:val="single" w:sz="4" w:space="0" w:color="auto"/>
            </w:tcBorders>
          </w:tcPr>
          <w:p w14:paraId="124E6483" w14:textId="77777777" w:rsidR="00630410" w:rsidRPr="00E274F7" w:rsidRDefault="00E274F7">
            <w:pPr>
              <w:spacing w:before="120" w:after="120" w:line="240" w:lineRule="exact"/>
              <w:ind w:left="142" w:right="-75"/>
              <w:rPr>
                <w:sz w:val="18"/>
              </w:rPr>
            </w:pPr>
            <w:r w:rsidRPr="00E274F7">
              <w:rPr>
                <w:sz w:val="18"/>
              </w:rPr>
              <w:t>Broj telefaksa:</w:t>
            </w:r>
          </w:p>
        </w:tc>
        <w:tc>
          <w:tcPr>
            <w:tcW w:w="5722" w:type="dxa"/>
            <w:vMerge/>
            <w:tcBorders>
              <w:left w:val="single" w:sz="4" w:space="0" w:color="auto"/>
              <w:bottom w:val="single" w:sz="4" w:space="0" w:color="auto"/>
              <w:right w:val="single" w:sz="4" w:space="0" w:color="auto"/>
            </w:tcBorders>
          </w:tcPr>
          <w:p w14:paraId="6472B7D3" w14:textId="77777777" w:rsidR="00630410" w:rsidRPr="00E274F7" w:rsidRDefault="00630410">
            <w:pPr>
              <w:spacing w:before="120" w:after="120" w:line="240" w:lineRule="exact"/>
              <w:ind w:left="142" w:right="-75"/>
              <w:rPr>
                <w:sz w:val="18"/>
              </w:rPr>
            </w:pPr>
          </w:p>
        </w:tc>
      </w:tr>
      <w:tr w:rsidR="00630410" w:rsidRPr="00E274F7" w14:paraId="0F3C88E1" w14:textId="77777777">
        <w:trPr>
          <w:trHeight w:val="562"/>
        </w:trPr>
        <w:tc>
          <w:tcPr>
            <w:tcW w:w="10632" w:type="dxa"/>
            <w:gridSpan w:val="6"/>
            <w:tcBorders>
              <w:top w:val="single" w:sz="4" w:space="0" w:color="auto"/>
              <w:left w:val="single" w:sz="4" w:space="0" w:color="auto"/>
              <w:bottom w:val="single" w:sz="4" w:space="0" w:color="auto"/>
              <w:right w:val="single" w:sz="4" w:space="0" w:color="auto"/>
            </w:tcBorders>
          </w:tcPr>
          <w:p w14:paraId="2F8B54AF" w14:textId="77777777" w:rsidR="00630410" w:rsidRPr="00E274F7" w:rsidRDefault="00E274F7">
            <w:pPr>
              <w:numPr>
                <w:ilvl w:val="1"/>
                <w:numId w:val="2"/>
              </w:numPr>
              <w:spacing w:before="120" w:after="120" w:line="240" w:lineRule="exact"/>
              <w:ind w:left="284" w:right="-75" w:hanging="284"/>
              <w:rPr>
                <w:b/>
                <w:sz w:val="18"/>
              </w:rPr>
            </w:pPr>
            <w:r w:rsidRPr="00E274F7">
              <w:rPr>
                <w:b/>
                <w:sz w:val="18"/>
              </w:rPr>
              <w:t xml:space="preserve">Nalogoprimatelj, </w:t>
            </w:r>
            <w:r w:rsidRPr="00E274F7">
              <w:rPr>
                <w:sz w:val="18"/>
              </w:rPr>
              <w:t>u nastavku označen kao</w:t>
            </w:r>
            <w:r w:rsidRPr="00E274F7">
              <w:rPr>
                <w:b/>
                <w:sz w:val="18"/>
              </w:rPr>
              <w:t xml:space="preserve"> „društvo za posredovanje“ </w:t>
            </w:r>
          </w:p>
        </w:tc>
      </w:tr>
      <w:tr w:rsidR="00630410" w:rsidRPr="00E274F7" w14:paraId="3D303956" w14:textId="77777777">
        <w:trPr>
          <w:trHeight w:val="713"/>
        </w:trPr>
        <w:tc>
          <w:tcPr>
            <w:tcW w:w="4458" w:type="dxa"/>
            <w:gridSpan w:val="3"/>
            <w:tcBorders>
              <w:top w:val="single" w:sz="4" w:space="0" w:color="auto"/>
              <w:left w:val="single" w:sz="4" w:space="0" w:color="auto"/>
              <w:bottom w:val="single" w:sz="4" w:space="0" w:color="auto"/>
              <w:right w:val="single" w:sz="4" w:space="0" w:color="auto"/>
            </w:tcBorders>
          </w:tcPr>
          <w:p w14:paraId="205BE845" w14:textId="77777777" w:rsidR="00630410" w:rsidRPr="00E274F7" w:rsidRDefault="00E274F7">
            <w:pPr>
              <w:spacing w:before="120" w:after="120" w:line="240" w:lineRule="exact"/>
              <w:ind w:left="142"/>
              <w:rPr>
                <w:sz w:val="18"/>
              </w:rPr>
            </w:pPr>
            <w:r w:rsidRPr="00E274F7">
              <w:rPr>
                <w:sz w:val="18"/>
              </w:rPr>
              <w:t>Naziv/tvrtka:</w:t>
            </w:r>
          </w:p>
        </w:tc>
        <w:tc>
          <w:tcPr>
            <w:tcW w:w="6174" w:type="dxa"/>
            <w:gridSpan w:val="3"/>
            <w:tcBorders>
              <w:top w:val="single" w:sz="4" w:space="0" w:color="auto"/>
              <w:left w:val="single" w:sz="4" w:space="0" w:color="auto"/>
              <w:bottom w:val="single" w:sz="4" w:space="0" w:color="auto"/>
              <w:right w:val="single" w:sz="4" w:space="0" w:color="auto"/>
            </w:tcBorders>
          </w:tcPr>
          <w:p w14:paraId="00EA7251" w14:textId="77777777" w:rsidR="00630410" w:rsidRPr="00E274F7" w:rsidRDefault="00E274F7">
            <w:pPr>
              <w:spacing w:before="120" w:after="120" w:line="240" w:lineRule="exact"/>
              <w:ind w:left="142"/>
              <w:rPr>
                <w:sz w:val="18"/>
              </w:rPr>
            </w:pPr>
            <w:r w:rsidRPr="00E274F7">
              <w:rPr>
                <w:sz w:val="18"/>
              </w:rPr>
              <w:t>Datum rođenja / matični broj trgovačkog društva:</w:t>
            </w:r>
          </w:p>
        </w:tc>
      </w:tr>
      <w:tr w:rsidR="00630410" w:rsidRPr="00E274F7" w14:paraId="41D41FEC" w14:textId="77777777">
        <w:trPr>
          <w:trHeight w:val="964"/>
        </w:trPr>
        <w:tc>
          <w:tcPr>
            <w:tcW w:w="4458" w:type="dxa"/>
            <w:gridSpan w:val="3"/>
            <w:tcBorders>
              <w:top w:val="single" w:sz="4" w:space="0" w:color="auto"/>
              <w:left w:val="single" w:sz="4" w:space="0" w:color="auto"/>
              <w:bottom w:val="single" w:sz="4" w:space="0" w:color="auto"/>
              <w:right w:val="single" w:sz="4" w:space="0" w:color="auto"/>
            </w:tcBorders>
          </w:tcPr>
          <w:p w14:paraId="7E145CA6" w14:textId="77777777" w:rsidR="00630410" w:rsidRPr="00E274F7" w:rsidRDefault="00E274F7">
            <w:pPr>
              <w:spacing w:before="120" w:after="120" w:line="240" w:lineRule="exact"/>
              <w:ind w:left="142"/>
              <w:rPr>
                <w:sz w:val="18"/>
              </w:rPr>
            </w:pPr>
            <w:r w:rsidRPr="00E274F7">
              <w:rPr>
                <w:sz w:val="18"/>
              </w:rPr>
              <w:t>Adresa/sjedište:</w:t>
            </w:r>
          </w:p>
        </w:tc>
        <w:tc>
          <w:tcPr>
            <w:tcW w:w="6174" w:type="dxa"/>
            <w:gridSpan w:val="3"/>
            <w:tcBorders>
              <w:top w:val="single" w:sz="4" w:space="0" w:color="auto"/>
              <w:left w:val="single" w:sz="4" w:space="0" w:color="auto"/>
              <w:right w:val="single" w:sz="4" w:space="0" w:color="auto"/>
            </w:tcBorders>
          </w:tcPr>
          <w:p w14:paraId="6E3351C0" w14:textId="77777777" w:rsidR="00630410" w:rsidRPr="00E274F7" w:rsidRDefault="00E274F7">
            <w:pPr>
              <w:spacing w:before="120" w:after="120" w:line="240" w:lineRule="exact"/>
              <w:ind w:left="142"/>
              <w:rPr>
                <w:sz w:val="18"/>
              </w:rPr>
            </w:pPr>
            <w:r w:rsidRPr="00E274F7">
              <w:rPr>
                <w:sz w:val="18"/>
              </w:rPr>
              <w:t>E-pošta:</w:t>
            </w:r>
          </w:p>
        </w:tc>
      </w:tr>
      <w:tr w:rsidR="00630410" w:rsidRPr="00E274F7" w14:paraId="7ECBB0C1" w14:textId="77777777">
        <w:trPr>
          <w:trHeight w:val="794"/>
        </w:trPr>
        <w:tc>
          <w:tcPr>
            <w:tcW w:w="4458" w:type="dxa"/>
            <w:gridSpan w:val="3"/>
            <w:tcBorders>
              <w:top w:val="single" w:sz="4" w:space="0" w:color="auto"/>
              <w:left w:val="single" w:sz="4" w:space="0" w:color="auto"/>
              <w:bottom w:val="single" w:sz="4" w:space="0" w:color="auto"/>
              <w:right w:val="single" w:sz="4" w:space="0" w:color="auto"/>
            </w:tcBorders>
          </w:tcPr>
          <w:p w14:paraId="01D96D3E" w14:textId="77777777" w:rsidR="00630410" w:rsidRPr="00E274F7" w:rsidRDefault="00E274F7">
            <w:pPr>
              <w:spacing w:before="120" w:after="120" w:line="240" w:lineRule="exact"/>
              <w:ind w:left="142"/>
              <w:rPr>
                <w:sz w:val="18"/>
              </w:rPr>
            </w:pPr>
            <w:r w:rsidRPr="00E274F7">
              <w:rPr>
                <w:sz w:val="18"/>
              </w:rPr>
              <w:t>Broj telefaksa:</w:t>
            </w:r>
          </w:p>
        </w:tc>
        <w:tc>
          <w:tcPr>
            <w:tcW w:w="6174" w:type="dxa"/>
            <w:gridSpan w:val="3"/>
            <w:tcBorders>
              <w:left w:val="single" w:sz="4" w:space="0" w:color="auto"/>
              <w:bottom w:val="single" w:sz="4" w:space="0" w:color="auto"/>
              <w:right w:val="single" w:sz="4" w:space="0" w:color="auto"/>
            </w:tcBorders>
          </w:tcPr>
          <w:p w14:paraId="0D408219" w14:textId="77777777" w:rsidR="00630410" w:rsidRPr="00E274F7" w:rsidRDefault="00E274F7">
            <w:pPr>
              <w:spacing w:before="120" w:after="120" w:line="240" w:lineRule="exact"/>
              <w:ind w:left="142"/>
              <w:rPr>
                <w:sz w:val="18"/>
              </w:rPr>
            </w:pPr>
            <w:r w:rsidRPr="00E274F7">
              <w:rPr>
                <w:sz w:val="18"/>
              </w:rPr>
              <w:t>Broj telefona:</w:t>
            </w:r>
          </w:p>
        </w:tc>
      </w:tr>
      <w:tr w:rsidR="00630410" w:rsidRPr="00E274F7" w14:paraId="6EAEE263" w14:textId="77777777">
        <w:trPr>
          <w:trHeight w:val="427"/>
        </w:trPr>
        <w:tc>
          <w:tcPr>
            <w:tcW w:w="10632" w:type="dxa"/>
            <w:gridSpan w:val="6"/>
            <w:tcBorders>
              <w:top w:val="single" w:sz="4" w:space="0" w:color="auto"/>
              <w:left w:val="single" w:sz="4" w:space="0" w:color="auto"/>
              <w:bottom w:val="single" w:sz="4" w:space="0" w:color="auto"/>
              <w:right w:val="single" w:sz="4" w:space="0" w:color="auto"/>
            </w:tcBorders>
          </w:tcPr>
          <w:p w14:paraId="6748CB5F" w14:textId="77777777" w:rsidR="00630410" w:rsidRPr="00E274F7" w:rsidRDefault="00E274F7">
            <w:pPr>
              <w:numPr>
                <w:ilvl w:val="0"/>
                <w:numId w:val="2"/>
              </w:numPr>
              <w:spacing w:before="120" w:after="120" w:line="240" w:lineRule="exact"/>
              <w:ind w:right="-75"/>
              <w:rPr>
                <w:b/>
              </w:rPr>
            </w:pPr>
            <w:r w:rsidRPr="00E274F7">
              <w:rPr>
                <w:b/>
              </w:rPr>
              <w:t>Kontakt osoba koju se uobičajeno može dobiti u društvu za posredovanje</w:t>
            </w:r>
          </w:p>
        </w:tc>
      </w:tr>
      <w:tr w:rsidR="00630410" w:rsidRPr="00E274F7" w14:paraId="655239A3" w14:textId="77777777">
        <w:trPr>
          <w:trHeight w:val="309"/>
        </w:trPr>
        <w:tc>
          <w:tcPr>
            <w:tcW w:w="4910" w:type="dxa"/>
            <w:gridSpan w:val="5"/>
            <w:tcBorders>
              <w:top w:val="single" w:sz="4" w:space="0" w:color="auto"/>
              <w:left w:val="single" w:sz="4" w:space="0" w:color="auto"/>
              <w:bottom w:val="single" w:sz="4" w:space="0" w:color="auto"/>
              <w:right w:val="single" w:sz="4" w:space="0" w:color="auto"/>
            </w:tcBorders>
          </w:tcPr>
          <w:p w14:paraId="462FD8DD" w14:textId="77777777" w:rsidR="00630410" w:rsidRPr="00E274F7" w:rsidRDefault="00E274F7">
            <w:pPr>
              <w:spacing w:before="120" w:after="120" w:line="240" w:lineRule="exact"/>
              <w:ind w:left="142" w:right="-75"/>
              <w:rPr>
                <w:sz w:val="18"/>
              </w:rPr>
            </w:pPr>
            <w:r w:rsidRPr="00E274F7">
              <w:rPr>
                <w:sz w:val="18"/>
              </w:rPr>
              <w:t>Ime i prezime:</w:t>
            </w:r>
          </w:p>
        </w:tc>
        <w:tc>
          <w:tcPr>
            <w:tcW w:w="5722" w:type="dxa"/>
            <w:tcBorders>
              <w:top w:val="single" w:sz="4" w:space="0" w:color="auto"/>
              <w:left w:val="single" w:sz="4" w:space="0" w:color="auto"/>
              <w:bottom w:val="single" w:sz="4" w:space="0" w:color="auto"/>
              <w:right w:val="single" w:sz="4" w:space="0" w:color="auto"/>
            </w:tcBorders>
          </w:tcPr>
          <w:p w14:paraId="349F7B84" w14:textId="77777777" w:rsidR="00630410" w:rsidRPr="00E274F7" w:rsidRDefault="00E274F7">
            <w:pPr>
              <w:spacing w:before="120" w:after="120" w:line="240" w:lineRule="exact"/>
              <w:ind w:left="142" w:right="-75"/>
              <w:rPr>
                <w:sz w:val="18"/>
              </w:rPr>
            </w:pPr>
            <w:r w:rsidRPr="00E274F7">
              <w:rPr>
                <w:sz w:val="18"/>
              </w:rPr>
              <w:t>Adresa:</w:t>
            </w:r>
          </w:p>
        </w:tc>
      </w:tr>
      <w:tr w:rsidR="00630410" w:rsidRPr="00E274F7" w14:paraId="401B98E9" w14:textId="77777777">
        <w:trPr>
          <w:trHeight w:val="529"/>
        </w:trPr>
        <w:tc>
          <w:tcPr>
            <w:tcW w:w="4910" w:type="dxa"/>
            <w:gridSpan w:val="5"/>
            <w:tcBorders>
              <w:top w:val="single" w:sz="4" w:space="0" w:color="auto"/>
              <w:left w:val="single" w:sz="4" w:space="0" w:color="auto"/>
              <w:bottom w:val="single" w:sz="4" w:space="0" w:color="auto"/>
              <w:right w:val="single" w:sz="4" w:space="0" w:color="auto"/>
            </w:tcBorders>
          </w:tcPr>
          <w:p w14:paraId="1E7A1562" w14:textId="77777777" w:rsidR="00630410" w:rsidRPr="00E274F7" w:rsidRDefault="00E274F7">
            <w:pPr>
              <w:spacing w:before="120" w:after="120" w:line="240" w:lineRule="exact"/>
              <w:ind w:left="142" w:right="-75"/>
              <w:rPr>
                <w:sz w:val="18"/>
              </w:rPr>
            </w:pPr>
            <w:r w:rsidRPr="00E274F7">
              <w:rPr>
                <w:sz w:val="18"/>
              </w:rPr>
              <w:t>E-pošta:</w:t>
            </w:r>
          </w:p>
        </w:tc>
        <w:tc>
          <w:tcPr>
            <w:tcW w:w="5722" w:type="dxa"/>
            <w:tcBorders>
              <w:top w:val="single" w:sz="4" w:space="0" w:color="auto"/>
              <w:left w:val="single" w:sz="4" w:space="0" w:color="auto"/>
              <w:bottom w:val="single" w:sz="4" w:space="0" w:color="auto"/>
              <w:right w:val="single" w:sz="4" w:space="0" w:color="auto"/>
            </w:tcBorders>
          </w:tcPr>
          <w:p w14:paraId="4C930B0C" w14:textId="77777777" w:rsidR="00630410" w:rsidRPr="00E274F7" w:rsidRDefault="00E274F7">
            <w:pPr>
              <w:spacing w:before="120" w:after="120" w:line="240" w:lineRule="exact"/>
              <w:ind w:left="142" w:right="-75"/>
              <w:rPr>
                <w:sz w:val="18"/>
              </w:rPr>
            </w:pPr>
            <w:r w:rsidRPr="00E274F7">
              <w:rPr>
                <w:sz w:val="18"/>
              </w:rPr>
              <w:t>Broj telefona:</w:t>
            </w:r>
          </w:p>
        </w:tc>
      </w:tr>
      <w:tr w:rsidR="00630410" w:rsidRPr="00E274F7" w14:paraId="2F7112D9" w14:textId="77777777">
        <w:trPr>
          <w:trHeight w:val="552"/>
        </w:trPr>
        <w:tc>
          <w:tcPr>
            <w:tcW w:w="10632" w:type="dxa"/>
            <w:gridSpan w:val="6"/>
            <w:tcBorders>
              <w:top w:val="single" w:sz="4" w:space="0" w:color="auto"/>
              <w:left w:val="single" w:sz="4" w:space="0" w:color="auto"/>
              <w:bottom w:val="single" w:sz="4" w:space="0" w:color="auto"/>
              <w:right w:val="single" w:sz="4" w:space="0" w:color="auto"/>
            </w:tcBorders>
          </w:tcPr>
          <w:p w14:paraId="7DC5FC68" w14:textId="77777777" w:rsidR="00630410" w:rsidRPr="00E274F7" w:rsidRDefault="00E274F7">
            <w:pPr>
              <w:numPr>
                <w:ilvl w:val="0"/>
                <w:numId w:val="2"/>
              </w:numPr>
              <w:spacing w:before="120" w:line="240" w:lineRule="exact"/>
              <w:ind w:left="357" w:hanging="357"/>
              <w:rPr>
                <w:b/>
              </w:rPr>
            </w:pPr>
            <w:r w:rsidRPr="00E274F7">
              <w:rPr>
                <w:b/>
              </w:rPr>
              <w:t>Osnovne odredbe ugovora o posredovanju</w:t>
            </w:r>
          </w:p>
        </w:tc>
      </w:tr>
      <w:tr w:rsidR="00630410" w:rsidRPr="00E274F7" w14:paraId="426B08C4" w14:textId="77777777">
        <w:trPr>
          <w:trHeight w:val="552"/>
        </w:trPr>
        <w:tc>
          <w:tcPr>
            <w:tcW w:w="10632" w:type="dxa"/>
            <w:gridSpan w:val="6"/>
            <w:tcBorders>
              <w:top w:val="single" w:sz="4" w:space="0" w:color="auto"/>
              <w:left w:val="single" w:sz="4" w:space="0" w:color="auto"/>
              <w:bottom w:val="single" w:sz="4" w:space="0" w:color="auto"/>
              <w:right w:val="single" w:sz="4" w:space="0" w:color="auto"/>
            </w:tcBorders>
          </w:tcPr>
          <w:p w14:paraId="1FECEC6B" w14:textId="77777777" w:rsidR="00630410" w:rsidRPr="00E274F7" w:rsidRDefault="00E274F7">
            <w:pPr>
              <w:spacing w:before="60" w:after="60" w:line="240" w:lineRule="exact"/>
              <w:ind w:right="-75"/>
              <w:jc w:val="both"/>
              <w:rPr>
                <w:sz w:val="18"/>
              </w:rPr>
            </w:pPr>
            <w:r w:rsidRPr="00E274F7">
              <w:rPr>
                <w:sz w:val="18"/>
              </w:rPr>
              <w:lastRenderedPageBreak/>
              <w:t xml:space="preserve">Svrha je ovoga ugovora posredovanje u sklapanju ugovora o pružanju usluga skrbi, kao i podrška </w:t>
            </w:r>
            <w:r w:rsidRPr="00E274F7">
              <w:rPr>
                <w:b/>
                <w:sz w:val="18"/>
              </w:rPr>
              <w:t>korisniku usluga</w:t>
            </w:r>
            <w:r w:rsidRPr="00E274F7">
              <w:rPr>
                <w:sz w:val="18"/>
              </w:rPr>
              <w:t xml:space="preserve"> tijekom izvršenja ugovora na području Austrije. </w:t>
            </w:r>
          </w:p>
          <w:p w14:paraId="5F3699B0" w14:textId="77777777" w:rsidR="00630410" w:rsidRPr="00E274F7" w:rsidRDefault="00E274F7">
            <w:pPr>
              <w:numPr>
                <w:ilvl w:val="1"/>
                <w:numId w:val="2"/>
              </w:numPr>
              <w:spacing w:before="60" w:after="60" w:line="240" w:lineRule="exact"/>
              <w:ind w:left="709" w:right="-75" w:hanging="567"/>
              <w:jc w:val="both"/>
              <w:rPr>
                <w:sz w:val="18"/>
              </w:rPr>
            </w:pPr>
            <w:r w:rsidRPr="00E274F7">
              <w:rPr>
                <w:sz w:val="18"/>
              </w:rPr>
              <w:t>Društvo za posredovanje izjavljuje da je registrirano</w:t>
            </w:r>
            <w:r w:rsidRPr="00E274F7">
              <w:rPr>
                <w:b/>
                <w:sz w:val="18"/>
              </w:rPr>
              <w:t xml:space="preserve"> </w:t>
            </w:r>
            <w:r w:rsidRPr="00E274F7">
              <w:rPr>
                <w:sz w:val="18"/>
              </w:rPr>
              <w:t xml:space="preserve">za </w:t>
            </w:r>
            <w:r w:rsidRPr="00E274F7">
              <w:rPr>
                <w:b/>
                <w:sz w:val="18"/>
              </w:rPr>
              <w:t xml:space="preserve"> djelatnost organizacije skrbi za osobe </w:t>
            </w:r>
            <w:r w:rsidRPr="00E274F7">
              <w:rPr>
                <w:sz w:val="18"/>
              </w:rPr>
              <w:t xml:space="preserve">pri onom lokalnom tijelu koje je za njega mjerodavno u Austriji i da tijekom cijelog razdoblja pružanja usluga nije i neće biti stavljeno u stanje mirovanja. </w:t>
            </w:r>
            <w:r w:rsidRPr="00E274F7">
              <w:rPr>
                <w:b/>
                <w:sz w:val="18"/>
                <w:u w:val="single"/>
              </w:rPr>
              <w:t>Prilog/V 1</w:t>
            </w:r>
            <w:r w:rsidRPr="00E274F7">
              <w:rPr>
                <w:sz w:val="18"/>
                <w:u w:val="single"/>
              </w:rPr>
              <w:t xml:space="preserve"> (Dodatne obveze)</w:t>
            </w:r>
            <w:r w:rsidRPr="00E274F7">
              <w:rPr>
                <w:sz w:val="18"/>
              </w:rPr>
              <w:t xml:space="preserve"> </w:t>
            </w:r>
            <w:r w:rsidRPr="00E274F7">
              <w:rPr>
                <w:b/>
                <w:sz w:val="18"/>
              </w:rPr>
              <w:t>sastavni je dio ovoga ugovora</w:t>
            </w:r>
            <w:r w:rsidRPr="00E274F7">
              <w:rPr>
                <w:sz w:val="18"/>
              </w:rPr>
              <w:t>.</w:t>
            </w:r>
          </w:p>
          <w:p w14:paraId="4CB2E674" w14:textId="77777777" w:rsidR="00630410" w:rsidRPr="00E274F7" w:rsidRDefault="00E274F7">
            <w:pPr>
              <w:numPr>
                <w:ilvl w:val="1"/>
                <w:numId w:val="2"/>
              </w:numPr>
              <w:spacing w:before="60" w:after="60" w:line="240" w:lineRule="exact"/>
              <w:ind w:left="709" w:right="-75" w:hanging="567"/>
              <w:jc w:val="both"/>
              <w:rPr>
                <w:sz w:val="18"/>
              </w:rPr>
            </w:pPr>
            <w:r w:rsidRPr="00E274F7">
              <w:rPr>
                <w:sz w:val="18"/>
              </w:rPr>
              <w:t xml:space="preserve">Društvo za posredovanje istodobno izjavljuje kako je moguće da istodobno nastupa i po nalogu pružatelja usluga skrbi te da za takvo nastupanje može primiti naknadu i od tog pružatelja. </w:t>
            </w:r>
            <w:r w:rsidRPr="00E274F7">
              <w:rPr>
                <w:sz w:val="18"/>
              </w:rPr>
              <w:br/>
              <w:t xml:space="preserve">Korisnik usluga izjavljuje da </w:t>
            </w:r>
          </w:p>
          <w:p w14:paraId="063FD11A" w14:textId="77777777" w:rsidR="00630410" w:rsidRPr="00E274F7" w:rsidRDefault="00E274F7">
            <w:pPr>
              <w:numPr>
                <w:ilvl w:val="0"/>
                <w:numId w:val="4"/>
              </w:numPr>
              <w:spacing w:before="60" w:after="60" w:line="240" w:lineRule="exact"/>
              <w:ind w:right="-75"/>
              <w:jc w:val="both"/>
              <w:rPr>
                <w:sz w:val="18"/>
              </w:rPr>
            </w:pPr>
            <w:r w:rsidRPr="00E274F7">
              <w:rPr>
                <w:sz w:val="18"/>
              </w:rPr>
              <w:t>s time jest suglasan.</w:t>
            </w:r>
          </w:p>
          <w:p w14:paraId="59458791" w14:textId="77777777" w:rsidR="00630410" w:rsidRPr="00E274F7" w:rsidRDefault="00E274F7">
            <w:pPr>
              <w:numPr>
                <w:ilvl w:val="0"/>
                <w:numId w:val="4"/>
              </w:numPr>
              <w:spacing w:before="60" w:after="60" w:line="240" w:lineRule="exact"/>
              <w:ind w:right="-75"/>
              <w:jc w:val="both"/>
              <w:rPr>
                <w:sz w:val="18"/>
              </w:rPr>
            </w:pPr>
            <w:r w:rsidRPr="00E274F7">
              <w:rPr>
                <w:sz w:val="18"/>
              </w:rPr>
              <w:t xml:space="preserve">s time </w:t>
            </w:r>
            <w:r w:rsidRPr="00E274F7">
              <w:rPr>
                <w:sz w:val="18"/>
                <w:u w:val="single"/>
              </w:rPr>
              <w:t>nije</w:t>
            </w:r>
            <w:r w:rsidRPr="00E274F7">
              <w:rPr>
                <w:sz w:val="18"/>
              </w:rPr>
              <w:t xml:space="preserve"> suglasan.</w:t>
            </w:r>
          </w:p>
          <w:p w14:paraId="5B6EBD8F" w14:textId="77777777" w:rsidR="00630410" w:rsidRPr="00E274F7" w:rsidRDefault="00E274F7">
            <w:pPr>
              <w:numPr>
                <w:ilvl w:val="1"/>
                <w:numId w:val="2"/>
              </w:numPr>
              <w:spacing w:before="60" w:after="60" w:line="240" w:lineRule="exact"/>
              <w:ind w:left="709" w:right="-75" w:hanging="567"/>
              <w:jc w:val="both"/>
              <w:rPr>
                <w:sz w:val="18"/>
              </w:rPr>
            </w:pPr>
            <w:r w:rsidRPr="00E274F7">
              <w:rPr>
                <w:sz w:val="18"/>
              </w:rPr>
              <w:t>Društvo za posredovanje nema pravo na proviziju za pribavljanje ugovora o pružanju skrbi ako je ugovor koji je sklopljen s pružateljem usluga skrbi ekonomski jednak zaključenju ugovora putem društva za posredovanje. Isto tako, u slučaju da postoje bilo koje druge obiteljske ili poslovne bliske povezanosti između društva za posredovanje i pružatelja usluga skrbi kojega agencija zastupa, provizija se neće isplatiti ako korisnik usluga tijekom posredovanja nije o takvoj okolnosti odmah obaviješten.</w:t>
            </w:r>
          </w:p>
        </w:tc>
      </w:tr>
      <w:tr w:rsidR="00630410" w:rsidRPr="00E274F7" w14:paraId="604B1A7C" w14:textId="77777777">
        <w:tc>
          <w:tcPr>
            <w:tcW w:w="10632" w:type="dxa"/>
            <w:gridSpan w:val="6"/>
            <w:tcBorders>
              <w:top w:val="none" w:sz="4" w:space="0" w:color="000000"/>
              <w:left w:val="single" w:sz="4" w:space="0" w:color="auto"/>
              <w:bottom w:val="single" w:sz="4" w:space="0" w:color="auto"/>
              <w:right w:val="single" w:sz="4" w:space="0" w:color="auto"/>
            </w:tcBorders>
          </w:tcPr>
          <w:p w14:paraId="1F3C1DAC" w14:textId="77777777" w:rsidR="00630410" w:rsidRPr="00E274F7" w:rsidRDefault="00E274F7">
            <w:pPr>
              <w:numPr>
                <w:ilvl w:val="0"/>
                <w:numId w:val="2"/>
              </w:numPr>
              <w:spacing w:before="60" w:after="60" w:line="240" w:lineRule="exact"/>
              <w:ind w:right="-75"/>
              <w:jc w:val="both"/>
              <w:rPr>
                <w:b/>
                <w:sz w:val="18"/>
              </w:rPr>
            </w:pPr>
            <w:r w:rsidRPr="00E274F7">
              <w:rPr>
                <w:b/>
              </w:rPr>
              <w:t>Cjenik: o</w:t>
            </w:r>
            <w:r w:rsidRPr="00E274F7">
              <w:rPr>
                <w:b/>
              </w:rPr>
              <w:t>pseg usluga, cijene i dospijeće</w:t>
            </w:r>
          </w:p>
        </w:tc>
      </w:tr>
      <w:tr w:rsidR="00630410" w:rsidRPr="00E274F7" w14:paraId="14FFA522" w14:textId="77777777">
        <w:trPr>
          <w:trHeight w:val="4876"/>
        </w:trPr>
        <w:tc>
          <w:tcPr>
            <w:tcW w:w="10632" w:type="dxa"/>
            <w:gridSpan w:val="6"/>
            <w:tcBorders>
              <w:top w:val="single" w:sz="4" w:space="0" w:color="auto"/>
              <w:left w:val="single" w:sz="4" w:space="0" w:color="auto"/>
              <w:bottom w:val="single" w:sz="4" w:space="0" w:color="auto"/>
              <w:right w:val="single" w:sz="4" w:space="0" w:color="auto"/>
            </w:tcBorders>
          </w:tcPr>
          <w:p w14:paraId="3C44006E" w14:textId="77777777" w:rsidR="00630410" w:rsidRPr="00E274F7" w:rsidRDefault="00E274F7">
            <w:pPr>
              <w:spacing w:before="60" w:line="240" w:lineRule="exact"/>
              <w:ind w:right="-74"/>
              <w:jc w:val="both"/>
              <w:rPr>
                <w:sz w:val="18"/>
                <w:szCs w:val="18"/>
              </w:rPr>
            </w:pPr>
            <w:r w:rsidRPr="00E274F7">
              <w:rPr>
                <w:b/>
                <w:sz w:val="18"/>
              </w:rPr>
              <w:t xml:space="preserve">OPREZ: </w:t>
            </w:r>
            <w:r w:rsidRPr="00E274F7">
              <w:rPr>
                <w:sz w:val="18"/>
              </w:rPr>
              <w:t>cjenik je OBAVEZAN DIO i društva za posredovanje MORAJU ga upotrebljavati.</w:t>
            </w:r>
          </w:p>
          <w:p w14:paraId="17D15FB1" w14:textId="77777777" w:rsidR="00630410" w:rsidRPr="00E274F7" w:rsidRDefault="00E274F7">
            <w:pPr>
              <w:numPr>
                <w:ilvl w:val="1"/>
                <w:numId w:val="2"/>
              </w:numPr>
              <w:spacing w:before="60" w:line="240" w:lineRule="exact"/>
              <w:ind w:left="600" w:right="-74" w:hanging="426"/>
              <w:jc w:val="both"/>
              <w:rPr>
                <w:sz w:val="18"/>
              </w:rPr>
            </w:pPr>
            <w:r w:rsidRPr="00E274F7">
              <w:rPr>
                <w:b/>
                <w:sz w:val="18"/>
              </w:rPr>
              <w:t>Cijena posredovanja</w:t>
            </w:r>
            <w:r w:rsidRPr="00E274F7">
              <w:rPr>
                <w:b/>
                <w:sz w:val="18"/>
              </w:rPr>
              <w:t>:</w:t>
            </w:r>
            <w:r w:rsidRPr="00E274F7">
              <w:rPr>
                <w:sz w:val="18"/>
              </w:rPr>
              <w:t xml:space="preserve"> Sljedeće usluge pokrivene su prije sklapanja ugovora i dio su djelatnosti posredovanja pri pribavi ugovora o pružanju skrbi i zbog toga se neće posebno navoditi:</w:t>
            </w:r>
          </w:p>
          <w:p w14:paraId="5650DA13" w14:textId="77777777" w:rsidR="00630410" w:rsidRPr="00E274F7" w:rsidRDefault="00630410">
            <w:pPr>
              <w:spacing w:before="60" w:line="240" w:lineRule="exact"/>
              <w:ind w:left="600" w:right="-74"/>
              <w:jc w:val="both"/>
              <w:rPr>
                <w:sz w:val="18"/>
              </w:rPr>
            </w:pPr>
          </w:p>
          <w:p w14:paraId="76CADD65" w14:textId="77777777" w:rsidR="00630410" w:rsidRPr="00E274F7" w:rsidRDefault="00E274F7">
            <w:pPr>
              <w:numPr>
                <w:ilvl w:val="0"/>
                <w:numId w:val="5"/>
              </w:numPr>
              <w:spacing w:before="60" w:line="240" w:lineRule="exact"/>
              <w:ind w:left="1310" w:right="-74" w:hanging="357"/>
              <w:jc w:val="both"/>
              <w:rPr>
                <w:sz w:val="18"/>
              </w:rPr>
            </w:pPr>
            <w:r w:rsidRPr="00E274F7">
              <w:rPr>
                <w:sz w:val="18"/>
              </w:rPr>
              <w:t>Pribava odgovarajućeg ugovora o pružanju usluga skrbi posredovanjem, koja u svrhu njege isključivo ima osobu koja:</w:t>
            </w:r>
          </w:p>
          <w:p w14:paraId="5F9C6B5E" w14:textId="77777777" w:rsidR="00630410" w:rsidRPr="00E274F7" w:rsidRDefault="00E274F7">
            <w:pPr>
              <w:spacing w:before="60" w:after="60" w:line="220" w:lineRule="atLeast"/>
              <w:jc w:val="both"/>
              <w:rPr>
                <w:sz w:val="18"/>
              </w:rPr>
            </w:pPr>
            <w:r w:rsidRPr="00E274F7">
              <w:rPr>
                <w:sz w:val="18"/>
              </w:rPr>
              <w:t xml:space="preserve">a.) posjeduje teorijsku obuku koja ponajprije odgovara obrazovanju za pomoć </w:t>
            </w:r>
            <w:r w:rsidRPr="00E274F7">
              <w:rPr>
                <w:sz w:val="18"/>
              </w:rPr>
              <w:t>u kući (odnosno dokaz instituta za izobrazbu o položenom tečaju za njegovatelja završen u sklopu od najmanje 200 sati teorije i prakse, i/ili</w:t>
            </w:r>
          </w:p>
          <w:p w14:paraId="0ECFE2C6" w14:textId="77777777" w:rsidR="00630410" w:rsidRPr="00E274F7" w:rsidRDefault="00E274F7">
            <w:pPr>
              <w:spacing w:before="60" w:after="60" w:line="220" w:lineRule="atLeast"/>
              <w:jc w:val="both"/>
              <w:rPr>
                <w:sz w:val="18"/>
              </w:rPr>
            </w:pPr>
            <w:r w:rsidRPr="00E274F7">
              <w:rPr>
                <w:sz w:val="18"/>
              </w:rPr>
              <w:t>b.)da je pružila odgovarajuću skrb za korisnika usluga u vlastitu domu korisnika u trajanju od najmanje šest mjeseci  u skladu s potrebama podnositelja ( u smislu zakona o kućnoj njezi ili u skladu s odjeljkom 159 Poslovnog kodeksa iz 1994.</w:t>
            </w:r>
          </w:p>
          <w:p w14:paraId="583B6F70" w14:textId="77777777" w:rsidR="00630410" w:rsidRPr="00E274F7" w:rsidRDefault="00E274F7">
            <w:pPr>
              <w:spacing w:before="60" w:after="60" w:line="220" w:lineRule="atLeast"/>
              <w:jc w:val="both"/>
              <w:rPr>
                <w:sz w:val="18"/>
              </w:rPr>
            </w:pPr>
            <w:r w:rsidRPr="00E274F7">
              <w:rPr>
                <w:sz w:val="18"/>
              </w:rPr>
              <w:t>c.)obavljanje određenih njegovateljskih i medicinskih djelatnosti prema uputama i pod nadzorom i kontrolom kvalificiranog zdravstvenog radnika ili njegovatelja (odobrenje prema članku 3.b ili 15.  Zakona o zdravstvu i njezi ili sukladno članku 50.b Zakona o liječnicima iz 1998.).</w:t>
            </w:r>
          </w:p>
          <w:p w14:paraId="7B2F0DA6" w14:textId="77777777" w:rsidR="00630410" w:rsidRPr="00E274F7" w:rsidRDefault="00E274F7">
            <w:pPr>
              <w:numPr>
                <w:ilvl w:val="0"/>
                <w:numId w:val="5"/>
              </w:numPr>
              <w:spacing w:before="60" w:line="240" w:lineRule="exact"/>
              <w:ind w:left="1310" w:right="-74" w:hanging="357"/>
              <w:jc w:val="both"/>
              <w:rPr>
                <w:sz w:val="18"/>
              </w:rPr>
            </w:pPr>
            <w:r w:rsidRPr="00E274F7">
              <w:rPr>
                <w:sz w:val="18"/>
              </w:rPr>
              <w:t>Upute o osnovnim odredbama ugovora o pružanju skrbi (pojašnjenje: područje djelatnosti osobne njege, mogućnost dobivanja sredstava, opseg usluga, razvijanje, tumačenje nužnosti postupanja po nalozima zdravstvenih radnika itd.)</w:t>
            </w:r>
          </w:p>
          <w:p w14:paraId="572BA412" w14:textId="77777777" w:rsidR="00630410" w:rsidRPr="00E274F7" w:rsidRDefault="00E274F7">
            <w:pPr>
              <w:numPr>
                <w:ilvl w:val="0"/>
                <w:numId w:val="5"/>
              </w:numPr>
              <w:spacing w:before="60" w:line="240" w:lineRule="exact"/>
              <w:ind w:left="1310" w:right="-74" w:hanging="357"/>
              <w:jc w:val="both"/>
              <w:rPr>
                <w:sz w:val="18"/>
              </w:rPr>
            </w:pPr>
            <w:r w:rsidRPr="00E274F7">
              <w:rPr>
                <w:sz w:val="18"/>
              </w:rPr>
              <w:t xml:space="preserve">Administrativna podrška kod zaključivanja ugovora sa osobom kojoj treba skrb i sa pružateljem usluge njege. </w:t>
            </w:r>
          </w:p>
          <w:p w14:paraId="40422FAA" w14:textId="77777777" w:rsidR="00630410" w:rsidRPr="00E274F7" w:rsidRDefault="00E274F7">
            <w:pPr>
              <w:numPr>
                <w:ilvl w:val="0"/>
                <w:numId w:val="5"/>
              </w:numPr>
              <w:spacing w:before="60" w:line="240" w:lineRule="exact"/>
              <w:ind w:left="1310" w:right="-74" w:hanging="357"/>
              <w:jc w:val="both"/>
              <w:rPr>
                <w:sz w:val="18"/>
              </w:rPr>
            </w:pPr>
            <w:r w:rsidRPr="00E274F7">
              <w:rPr>
                <w:sz w:val="18"/>
              </w:rPr>
              <w:t>Početna procjena i dokumentacija postojećih potreba za skrbi i njegom korisnika usluga (bez savjetovanja sa zdravstvenim osobljem)</w:t>
            </w:r>
          </w:p>
          <w:p w14:paraId="462B6087" w14:textId="77777777" w:rsidR="00630410" w:rsidRPr="00E274F7" w:rsidRDefault="00E274F7">
            <w:pPr>
              <w:numPr>
                <w:ilvl w:val="0"/>
                <w:numId w:val="5"/>
              </w:numPr>
              <w:spacing w:before="60" w:line="240" w:lineRule="exact"/>
              <w:ind w:left="1310" w:right="-74" w:hanging="357"/>
              <w:jc w:val="both"/>
              <w:rPr>
                <w:sz w:val="18"/>
              </w:rPr>
            </w:pPr>
            <w:r w:rsidRPr="00E274F7">
              <w:rPr>
                <w:sz w:val="18"/>
              </w:rPr>
              <w:t>Osiguravanje da su zahtjevi i uvjeti za njegu i skrb izmedju njegujuće osobe i pružatelja usluge njege dokazano rješeni i prihvaćeni.</w:t>
            </w:r>
          </w:p>
          <w:p w14:paraId="0922F7BC" w14:textId="77777777" w:rsidR="00630410" w:rsidRPr="00E274F7" w:rsidRDefault="00E274F7">
            <w:pPr>
              <w:numPr>
                <w:ilvl w:val="0"/>
                <w:numId w:val="5"/>
              </w:numPr>
              <w:spacing w:before="60" w:line="240" w:lineRule="exact"/>
              <w:ind w:left="1310" w:right="-74" w:hanging="357"/>
              <w:jc w:val="both"/>
              <w:rPr>
                <w:sz w:val="18"/>
              </w:rPr>
            </w:pPr>
            <w:r w:rsidRPr="00E274F7">
              <w:rPr>
                <w:sz w:val="18"/>
              </w:rPr>
              <w:t>Dokumentacija i provjera zahtjeva u pogledu svojstava prostora (primjerice pristupačnosti, potrebi za pomoćnim sredstvima i pomagalima, prikladnosti prostora za smještaj pružatelja usluga itd.) te dokumentacija o trajno potrebnim uslugama iz područja djelatnosti usluga posredovanja. dokumentacija mora biti dostupna korisniku usluge  ili ustupljena pismenim putem).</w:t>
            </w:r>
          </w:p>
          <w:p w14:paraId="1D868EDD" w14:textId="77777777" w:rsidR="00630410" w:rsidRPr="00E274F7" w:rsidRDefault="00630410">
            <w:pPr>
              <w:spacing w:before="60" w:line="240" w:lineRule="exact"/>
              <w:ind w:left="953" w:right="-74"/>
              <w:jc w:val="both"/>
              <w:rPr>
                <w:sz w:val="18"/>
              </w:rPr>
            </w:pPr>
          </w:p>
          <w:p w14:paraId="4E23642A" w14:textId="77777777" w:rsidR="00630410" w:rsidRPr="00E274F7" w:rsidRDefault="00E274F7">
            <w:pPr>
              <w:numPr>
                <w:ilvl w:val="0"/>
                <w:numId w:val="5"/>
              </w:numPr>
              <w:spacing w:before="60" w:line="240" w:lineRule="exact"/>
              <w:ind w:left="1310" w:right="-74" w:hanging="357"/>
              <w:jc w:val="both"/>
              <w:rPr>
                <w:sz w:val="18"/>
              </w:rPr>
            </w:pPr>
            <w:r w:rsidRPr="00E274F7">
              <w:rPr>
                <w:sz w:val="18"/>
              </w:rPr>
              <w:t>Definiranje profila poželjnih karakteristika pružatelja usluga ili društva za pružanje usluga skrbi (kvalifikacije, dostupnost, cijena, pokretljivost, poznavanje jezika, reference)</w:t>
            </w:r>
          </w:p>
          <w:p w14:paraId="3EC67BB8" w14:textId="77777777" w:rsidR="00630410" w:rsidRPr="00E274F7" w:rsidRDefault="00E274F7">
            <w:pPr>
              <w:numPr>
                <w:ilvl w:val="0"/>
                <w:numId w:val="5"/>
              </w:numPr>
              <w:spacing w:before="60" w:line="240" w:lineRule="exact"/>
              <w:ind w:left="1310" w:right="-74" w:hanging="357"/>
              <w:jc w:val="both"/>
              <w:rPr>
                <w:sz w:val="18"/>
              </w:rPr>
            </w:pPr>
            <w:r w:rsidRPr="00E274F7">
              <w:rPr>
                <w:sz w:val="18"/>
              </w:rPr>
              <w:t>Dokumentacija mora na zahtjev biti dana na uvid ili dostavljena pisanim putem korisniku usluga, odnosno ugovornom partneru.</w:t>
            </w:r>
          </w:p>
          <w:p w14:paraId="5F85213A" w14:textId="77777777" w:rsidR="00630410" w:rsidRPr="00E274F7" w:rsidRDefault="00E274F7">
            <w:pPr>
              <w:numPr>
                <w:ilvl w:val="0"/>
                <w:numId w:val="5"/>
              </w:numPr>
              <w:spacing w:before="60" w:line="240" w:lineRule="exact"/>
              <w:ind w:left="1310" w:right="-74" w:hanging="357"/>
              <w:jc w:val="both"/>
              <w:rPr>
                <w:sz w:val="18"/>
              </w:rPr>
            </w:pPr>
            <w:r w:rsidRPr="00E274F7">
              <w:rPr>
                <w:sz w:val="18"/>
              </w:rPr>
              <w:lastRenderedPageBreak/>
              <w:t xml:space="preserve">Jamstvo za organizaciju zamjene /zastupanja u slučaju da je pružatelj usluge njege unutar tri dana spriječen (u hitnim slučajevima se treba to posebno navesti). Preduvjet da bi ovo jamstvo bilo važeće da je između nalogodavatelja i pružatelja usluge skrbi prijevremeno ugovoreno. </w:t>
            </w:r>
          </w:p>
          <w:p w14:paraId="115890AE" w14:textId="77777777" w:rsidR="00630410" w:rsidRPr="00E274F7" w:rsidRDefault="00E274F7">
            <w:pPr>
              <w:spacing w:before="60" w:line="240" w:lineRule="exact"/>
              <w:ind w:left="709" w:right="-74"/>
              <w:jc w:val="both"/>
              <w:rPr>
                <w:sz w:val="18"/>
              </w:rPr>
            </w:pPr>
            <w:r w:rsidRPr="00E274F7">
              <w:rPr>
                <w:sz w:val="18"/>
              </w:rPr>
              <w:t>Naknada za posredovanje (provizija) proizlazi iz pravne valjanosti posredovane transakcije (ugovor o skrbi), ugovoren je (uključujući PDV) u visini  od: ________________ EUR te dospijeva u trenutku ispostave računa.</w:t>
            </w:r>
          </w:p>
          <w:p w14:paraId="0DB31830" w14:textId="77777777" w:rsidR="00630410" w:rsidRPr="00E274F7" w:rsidRDefault="00630410">
            <w:pPr>
              <w:spacing w:before="60" w:line="240" w:lineRule="exact"/>
              <w:ind w:right="-74"/>
              <w:jc w:val="both"/>
              <w:rPr>
                <w:sz w:val="18"/>
              </w:rPr>
            </w:pPr>
          </w:p>
          <w:p w14:paraId="2AB3AD06" w14:textId="77777777" w:rsidR="00630410" w:rsidRPr="00E274F7" w:rsidRDefault="00E274F7">
            <w:pPr>
              <w:spacing w:before="60" w:line="240" w:lineRule="exact"/>
              <w:ind w:left="709" w:right="-74"/>
              <w:jc w:val="both"/>
              <w:rPr>
                <w:b/>
                <w:bCs/>
                <w:sz w:val="18"/>
              </w:rPr>
            </w:pPr>
            <w:r w:rsidRPr="00E274F7">
              <w:rPr>
                <w:b/>
                <w:bCs/>
                <w:sz w:val="18"/>
              </w:rPr>
              <w:t>OPREZ! Izričito je ugovoreno da će u sljedećim slučajevima neuspjeha posredovanja društvu za posredovanje  pripadati odšteta, odnosno naknada izdataka i troškova, u visini ranije navedene provizije:</w:t>
            </w:r>
          </w:p>
          <w:p w14:paraId="4A0192E0" w14:textId="77777777" w:rsidR="00630410" w:rsidRPr="00E274F7" w:rsidRDefault="00E274F7">
            <w:pPr>
              <w:spacing w:before="60" w:line="240" w:lineRule="exact"/>
              <w:ind w:left="709" w:right="-74"/>
              <w:jc w:val="both"/>
              <w:rPr>
                <w:sz w:val="18"/>
              </w:rPr>
            </w:pPr>
            <w:r w:rsidRPr="00E274F7">
              <w:rPr>
                <w:sz w:val="18"/>
              </w:rPr>
              <w:t>1. Poslovni odnos opisan ugovorom nije realiziran u dobroj vjeri zbog toga što je korisnik usluga, tj. nalogodavatelj, bez valjanog razloga</w:t>
            </w:r>
          </w:p>
          <w:p w14:paraId="396C7118" w14:textId="77777777" w:rsidR="00630410" w:rsidRPr="00E274F7" w:rsidRDefault="00E274F7">
            <w:pPr>
              <w:spacing w:before="60" w:line="240" w:lineRule="exact"/>
              <w:ind w:left="709" w:right="-74"/>
              <w:jc w:val="both"/>
              <w:rPr>
                <w:sz w:val="18"/>
              </w:rPr>
            </w:pPr>
            <w:r w:rsidRPr="00E274F7">
              <w:rPr>
                <w:sz w:val="18"/>
              </w:rPr>
              <w:t>propustio poduzeti pravne korake nužne za uspješno uspostavljanje poslovnog odnosa.</w:t>
            </w:r>
          </w:p>
          <w:p w14:paraId="103B77C5" w14:textId="77777777" w:rsidR="00630410" w:rsidRPr="00E274F7" w:rsidRDefault="00E274F7">
            <w:pPr>
              <w:numPr>
                <w:ilvl w:val="0"/>
                <w:numId w:val="6"/>
              </w:numPr>
              <w:spacing w:before="60" w:line="240" w:lineRule="exact"/>
              <w:ind w:left="709" w:right="-74"/>
              <w:jc w:val="both"/>
              <w:rPr>
                <w:sz w:val="18"/>
              </w:rPr>
            </w:pPr>
            <w:r w:rsidRPr="00E274F7">
              <w:rPr>
                <w:sz w:val="18"/>
              </w:rPr>
              <w:t>Uspostavljen je neki drugi ili poslovni odnos jednake vrijednosti s trećom osobom koju je imenovalo društvo za posredovanje (ako posredovanje ovog poslovanja spada u područje aktivnosti društva za posredovanje.).</w:t>
            </w:r>
          </w:p>
          <w:p w14:paraId="546E7012" w14:textId="77777777" w:rsidR="00630410" w:rsidRPr="00E274F7" w:rsidRDefault="00E274F7">
            <w:pPr>
              <w:numPr>
                <w:ilvl w:val="0"/>
                <w:numId w:val="6"/>
              </w:numPr>
              <w:spacing w:before="60" w:line="240" w:lineRule="exact"/>
              <w:ind w:left="709" w:right="-74"/>
              <w:jc w:val="both"/>
              <w:rPr>
                <w:sz w:val="18"/>
              </w:rPr>
            </w:pPr>
            <w:r w:rsidRPr="00E274F7">
              <w:rPr>
                <w:sz w:val="18"/>
              </w:rPr>
              <w:t xml:space="preserve"> Ako poslovni odnos koji je opisan u ugovoru o posredovanju nije realiziran s nalogodavateljem, nego s nekom   drugom osobom zbog toga što joj je nalogodavatelj priopćio postojanje mogućnosti zaključenja posla koju je on doznao od društva za posredovanje ili poslovni odnos nije uspostavljen s obaviještenom trećom stranom nego s nekom drugom osobom jer je treća strana drugoj osobi proslijedila informacije o mogućnosti uspostave poslovnog odnosa.</w:t>
            </w:r>
          </w:p>
          <w:p w14:paraId="2BCE4286" w14:textId="77777777" w:rsidR="00630410" w:rsidRPr="00E274F7" w:rsidRDefault="00630410">
            <w:pPr>
              <w:spacing w:before="60" w:line="240" w:lineRule="exact"/>
              <w:ind w:left="709" w:right="-74"/>
              <w:jc w:val="both"/>
              <w:rPr>
                <w:sz w:val="18"/>
              </w:rPr>
            </w:pPr>
          </w:p>
          <w:p w14:paraId="22DADC4F" w14:textId="77777777" w:rsidR="00630410" w:rsidRPr="00E274F7" w:rsidRDefault="00630410">
            <w:pPr>
              <w:spacing w:before="60" w:line="240" w:lineRule="exact"/>
              <w:ind w:left="1310" w:right="-74"/>
              <w:jc w:val="both"/>
              <w:rPr>
                <w:sz w:val="18"/>
              </w:rPr>
            </w:pPr>
          </w:p>
          <w:p w14:paraId="41427D12" w14:textId="77777777" w:rsidR="00630410" w:rsidRPr="00E274F7" w:rsidRDefault="00630410">
            <w:pPr>
              <w:spacing w:before="60" w:line="240" w:lineRule="exact"/>
              <w:ind w:left="709" w:right="-74"/>
              <w:jc w:val="both"/>
              <w:rPr>
                <w:sz w:val="18"/>
              </w:rPr>
            </w:pPr>
          </w:p>
          <w:p w14:paraId="2EC4E21F" w14:textId="77777777" w:rsidR="00630410" w:rsidRPr="00E274F7" w:rsidRDefault="00E274F7">
            <w:pPr>
              <w:numPr>
                <w:ilvl w:val="1"/>
                <w:numId w:val="2"/>
              </w:numPr>
              <w:spacing w:before="60" w:line="240" w:lineRule="exact"/>
              <w:ind w:right="-74" w:hanging="1255"/>
              <w:jc w:val="both"/>
              <w:rPr>
                <w:b/>
                <w:sz w:val="18"/>
              </w:rPr>
            </w:pPr>
            <w:r w:rsidRPr="00E274F7">
              <w:rPr>
                <w:b/>
                <w:sz w:val="18"/>
              </w:rPr>
              <w:t>Ostale usluge:</w:t>
            </w:r>
          </w:p>
          <w:p w14:paraId="52239D25" w14:textId="77777777" w:rsidR="00630410" w:rsidRPr="00E274F7" w:rsidRDefault="00630410">
            <w:pPr>
              <w:spacing w:before="60" w:line="240" w:lineRule="exact"/>
              <w:ind w:left="1069" w:right="-74"/>
              <w:jc w:val="both"/>
              <w:rPr>
                <w:sz w:val="18"/>
              </w:rPr>
            </w:pPr>
          </w:p>
          <w:p w14:paraId="3B508522" w14:textId="77777777" w:rsidR="00630410" w:rsidRPr="00E274F7" w:rsidRDefault="00E274F7">
            <w:pPr>
              <w:numPr>
                <w:ilvl w:val="0"/>
                <w:numId w:val="8"/>
              </w:numPr>
              <w:spacing w:before="60" w:line="240" w:lineRule="exact"/>
              <w:ind w:left="1418" w:right="-74" w:hanging="284"/>
              <w:rPr>
                <w:sz w:val="18"/>
              </w:rPr>
            </w:pPr>
            <w:r w:rsidRPr="00E274F7">
              <w:rPr>
                <w:sz w:val="18"/>
              </w:rPr>
              <w:t>Pomoć pri preseljenju</w:t>
            </w:r>
            <w:r w:rsidRPr="00E274F7">
              <w:rPr>
                <w:sz w:val="18"/>
              </w:rPr>
              <w:br/>
            </w:r>
            <w:r w:rsidRPr="00E274F7">
              <w:rPr>
                <w:sz w:val="18"/>
              </w:rPr>
              <w:br/>
              <w:t>Jednokratni troškovi u EUR (uključujući PDV): ________</w:t>
            </w:r>
          </w:p>
          <w:p w14:paraId="1B104A63" w14:textId="77777777" w:rsidR="00630410" w:rsidRPr="00E274F7" w:rsidRDefault="00630410">
            <w:pPr>
              <w:spacing w:before="60" w:line="240" w:lineRule="exact"/>
              <w:ind w:left="1418" w:right="-74"/>
              <w:rPr>
                <w:sz w:val="18"/>
              </w:rPr>
            </w:pPr>
          </w:p>
          <w:p w14:paraId="5B02740E" w14:textId="77777777" w:rsidR="00630410" w:rsidRPr="00E274F7" w:rsidRDefault="00E274F7">
            <w:pPr>
              <w:numPr>
                <w:ilvl w:val="0"/>
                <w:numId w:val="7"/>
              </w:numPr>
              <w:spacing w:before="60" w:line="240" w:lineRule="exact"/>
              <w:ind w:right="-74"/>
              <w:rPr>
                <w:sz w:val="18"/>
              </w:rPr>
            </w:pPr>
            <w:r w:rsidRPr="00E274F7">
              <w:rPr>
                <w:sz w:val="18"/>
              </w:rPr>
              <w:t>Administrativna p</w:t>
            </w:r>
            <w:r w:rsidRPr="00E274F7">
              <w:rPr>
                <w:sz w:val="18"/>
              </w:rPr>
              <w:t>omoć u postupku ishođenja naknade iz Fonda za potporu u skladu sa Saveznim zakonom o njezi</w:t>
            </w:r>
            <w:r w:rsidRPr="00E274F7">
              <w:rPr>
                <w:sz w:val="18"/>
              </w:rPr>
              <w:br/>
            </w:r>
            <w:r w:rsidRPr="00E274F7">
              <w:rPr>
                <w:sz w:val="18"/>
              </w:rPr>
              <w:br/>
              <w:t>Jednokratni troškovi u EUR (uključujući PDV): _______</w:t>
            </w:r>
          </w:p>
          <w:p w14:paraId="082B30DB" w14:textId="77777777" w:rsidR="00630410" w:rsidRPr="00E274F7" w:rsidRDefault="00E274F7">
            <w:pPr>
              <w:spacing w:before="60" w:line="240" w:lineRule="exact"/>
              <w:ind w:left="1418" w:right="-74"/>
              <w:rPr>
                <w:sz w:val="18"/>
              </w:rPr>
            </w:pPr>
            <w:r w:rsidRPr="00E274F7">
              <w:rPr>
                <w:sz w:val="18"/>
              </w:rPr>
              <w:t xml:space="preserve">Korisnik usluga njege u kući ovime </w:t>
            </w:r>
            <w:r w:rsidRPr="00E274F7">
              <w:rPr>
                <w:b/>
                <w:sz w:val="18"/>
                <w:u w:val="single"/>
              </w:rPr>
              <w:t>ovlašćuje</w:t>
            </w:r>
            <w:r w:rsidRPr="00E274F7">
              <w:rPr>
                <w:sz w:val="18"/>
              </w:rPr>
              <w:t xml:space="preserve"> društvo za posredovanje da odgovarajućoj agenciji za financiranje podnese zahtjev naknadu iz Fonda za potporu za osobe s invaliditetom: </w:t>
            </w:r>
          </w:p>
          <w:p w14:paraId="7BFDE705" w14:textId="77777777" w:rsidR="00630410" w:rsidRPr="00E274F7" w:rsidRDefault="00630410">
            <w:pPr>
              <w:spacing w:before="60" w:line="240" w:lineRule="exact"/>
              <w:ind w:left="1418" w:right="-74"/>
              <w:rPr>
                <w:sz w:val="18"/>
              </w:rPr>
            </w:pPr>
          </w:p>
          <w:p w14:paraId="5694A420" w14:textId="77777777" w:rsidR="00630410" w:rsidRPr="00E274F7" w:rsidRDefault="00E274F7">
            <w:pPr>
              <w:spacing w:before="60" w:line="240" w:lineRule="exact"/>
              <w:ind w:left="1418" w:right="-74"/>
              <w:rPr>
                <w:sz w:val="18"/>
              </w:rPr>
            </w:pPr>
            <w:r w:rsidRPr="00E274F7">
              <w:rPr>
                <w:sz w:val="18"/>
              </w:rPr>
              <w:t>Mjesto i datum: ____________________________.    Potpis _____________________________.</w:t>
            </w:r>
            <w:r w:rsidRPr="00E274F7">
              <w:rPr>
                <w:sz w:val="18"/>
              </w:rPr>
              <w:br/>
              <w:t xml:space="preserve">                                                                                                                 (Davatelj punomoći)</w:t>
            </w:r>
          </w:p>
          <w:p w14:paraId="1F693C77" w14:textId="77777777" w:rsidR="00630410" w:rsidRPr="00E274F7" w:rsidRDefault="00E274F7">
            <w:pPr>
              <w:spacing w:before="60" w:after="60" w:line="240" w:lineRule="exact"/>
              <w:ind w:left="709" w:right="-74"/>
              <w:rPr>
                <w:sz w:val="18"/>
              </w:rPr>
            </w:pPr>
            <w:r w:rsidRPr="00E274F7">
              <w:rPr>
                <w:sz w:val="18"/>
              </w:rPr>
              <w:t>Cijena za ostale usluge ukupno iznosi u EUR (uključujući PDV): ________________ te dospijeva u trenutku ispostave računa.</w:t>
            </w:r>
          </w:p>
          <w:p w14:paraId="234156BB" w14:textId="77777777" w:rsidR="00630410" w:rsidRPr="00E274F7" w:rsidRDefault="00E274F7">
            <w:pPr>
              <w:numPr>
                <w:ilvl w:val="1"/>
                <w:numId w:val="2"/>
              </w:numPr>
              <w:spacing w:before="60" w:after="60" w:line="240" w:lineRule="exact"/>
              <w:ind w:left="709" w:right="-74" w:hanging="567"/>
              <w:rPr>
                <w:b/>
                <w:sz w:val="18"/>
              </w:rPr>
            </w:pPr>
            <w:r w:rsidRPr="00E274F7">
              <w:rPr>
                <w:b/>
                <w:sz w:val="18"/>
              </w:rPr>
              <w:t>Dodatne usluge:</w:t>
            </w:r>
          </w:p>
          <w:p w14:paraId="1CA911F0" w14:textId="77777777" w:rsidR="00630410" w:rsidRPr="00E274F7" w:rsidRDefault="00E274F7">
            <w:pPr>
              <w:pStyle w:val="ColorfulList-Accent11"/>
              <w:numPr>
                <w:ilvl w:val="0"/>
                <w:numId w:val="9"/>
              </w:numPr>
              <w:spacing w:before="60" w:after="60" w:line="240" w:lineRule="exact"/>
              <w:ind w:left="1418" w:right="-74" w:hanging="284"/>
              <w:contextualSpacing/>
              <w:rPr>
                <w:sz w:val="18"/>
              </w:rPr>
            </w:pPr>
            <w:r w:rsidRPr="00E274F7">
              <w:rPr>
                <w:sz w:val="18"/>
              </w:rPr>
              <w:t xml:space="preserve">Kontinuirana kontrola kvalitete: pregled/nadgledanje usluga skrbi i osiguranja kvalitete kroz organiziranje kućnih posjeta od strane kvalificiranog zdravstvenog radnika koji je ovlašten obavljati praksu u Austriji u redovitim intervalima (najmanje jednom kvartalno) </w:t>
            </w:r>
          </w:p>
          <w:p w14:paraId="1D21DB0A" w14:textId="77777777" w:rsidR="00630410" w:rsidRPr="00E274F7" w:rsidRDefault="00E274F7">
            <w:pPr>
              <w:pStyle w:val="ColorfulList-Accent11"/>
              <w:spacing w:before="60" w:after="60" w:line="240" w:lineRule="exact"/>
              <w:ind w:left="1134" w:right="-74"/>
              <w:contextualSpacing/>
              <w:rPr>
                <w:sz w:val="18"/>
              </w:rPr>
            </w:pPr>
            <w:r w:rsidRPr="00E274F7">
              <w:rPr>
                <w:sz w:val="18"/>
              </w:rPr>
              <w:br/>
            </w:r>
            <w:r w:rsidRPr="00E274F7">
              <w:rPr>
                <w:sz w:val="18"/>
              </w:rPr>
              <w:t>mjesečno EUR (uključujući PDV): _______</w:t>
            </w:r>
            <w:r w:rsidRPr="00E274F7">
              <w:rPr>
                <w:sz w:val="18"/>
              </w:rPr>
              <w:br/>
            </w:r>
          </w:p>
          <w:p w14:paraId="36DCC09C" w14:textId="77777777" w:rsidR="00630410" w:rsidRPr="00E274F7" w:rsidRDefault="00E274F7">
            <w:pPr>
              <w:pStyle w:val="ColorfulList-Accent11"/>
              <w:numPr>
                <w:ilvl w:val="0"/>
                <w:numId w:val="9"/>
              </w:numPr>
              <w:spacing w:before="60" w:after="60" w:line="240" w:lineRule="exact"/>
              <w:ind w:left="1418" w:right="-74" w:hanging="284"/>
              <w:contextualSpacing/>
              <w:rPr>
                <w:sz w:val="18"/>
              </w:rPr>
            </w:pPr>
            <w:r w:rsidRPr="00E274F7">
              <w:rPr>
                <w:sz w:val="18"/>
              </w:rPr>
              <w:lastRenderedPageBreak/>
              <w:t>Stalne konzultacije i pomoć u slučaju pitanja o provedbi i načinu pružanja usluga skrbi</w:t>
            </w:r>
            <w:r w:rsidRPr="00E274F7">
              <w:rPr>
                <w:sz w:val="18"/>
              </w:rPr>
              <w:br/>
            </w:r>
            <w:r w:rsidRPr="00E274F7">
              <w:rPr>
                <w:sz w:val="18"/>
              </w:rPr>
              <w:br/>
              <w:t>mjesečno EUR (uključujući PDV): _______</w:t>
            </w:r>
          </w:p>
          <w:p w14:paraId="4DD6006E" w14:textId="77777777" w:rsidR="00630410" w:rsidRPr="00E274F7" w:rsidRDefault="00630410">
            <w:pPr>
              <w:pStyle w:val="ColorfulList-Accent11"/>
              <w:spacing w:before="60" w:after="60" w:line="240" w:lineRule="exact"/>
              <w:ind w:left="1134" w:right="-74"/>
              <w:contextualSpacing/>
              <w:rPr>
                <w:sz w:val="18"/>
              </w:rPr>
            </w:pPr>
          </w:p>
          <w:p w14:paraId="25DB5B0C" w14:textId="77777777" w:rsidR="00630410" w:rsidRPr="00E274F7" w:rsidRDefault="00E274F7">
            <w:pPr>
              <w:pStyle w:val="ColorfulList-Accent11"/>
              <w:numPr>
                <w:ilvl w:val="0"/>
                <w:numId w:val="9"/>
              </w:numPr>
              <w:spacing w:before="60" w:after="60" w:line="240" w:lineRule="exact"/>
              <w:ind w:left="1418" w:right="-74" w:hanging="284"/>
              <w:contextualSpacing/>
              <w:rPr>
                <w:sz w:val="18"/>
              </w:rPr>
            </w:pPr>
            <w:r w:rsidRPr="00E274F7">
              <w:rPr>
                <w:sz w:val="18"/>
              </w:rPr>
              <w:t>24-satna služba hitne pomoći (telefonska pomoć)</w:t>
            </w:r>
            <w:r w:rsidRPr="00E274F7">
              <w:rPr>
                <w:sz w:val="18"/>
              </w:rPr>
              <w:br/>
            </w:r>
            <w:r w:rsidRPr="00E274F7">
              <w:rPr>
                <w:sz w:val="18"/>
              </w:rPr>
              <w:br/>
              <w:t>mjesečno EUR (uključujući PDV): _______</w:t>
            </w:r>
          </w:p>
          <w:p w14:paraId="6B40A217" w14:textId="77777777" w:rsidR="00630410" w:rsidRPr="00E274F7" w:rsidRDefault="00630410">
            <w:pPr>
              <w:pStyle w:val="ColorfulList-Accent11"/>
              <w:spacing w:before="60" w:after="60" w:line="240" w:lineRule="exact"/>
              <w:ind w:left="1134" w:right="-74"/>
              <w:contextualSpacing/>
              <w:rPr>
                <w:sz w:val="18"/>
              </w:rPr>
            </w:pPr>
          </w:p>
          <w:p w14:paraId="2997382E" w14:textId="77777777" w:rsidR="00630410" w:rsidRPr="00E274F7" w:rsidRDefault="00E274F7">
            <w:pPr>
              <w:pStyle w:val="ColorfulList-Accent11"/>
              <w:numPr>
                <w:ilvl w:val="0"/>
                <w:numId w:val="9"/>
              </w:numPr>
              <w:spacing w:before="60" w:after="60" w:line="240" w:lineRule="exact"/>
              <w:ind w:left="1418" w:right="-74" w:hanging="284"/>
              <w:contextualSpacing/>
              <w:rPr>
                <w:sz w:val="18"/>
              </w:rPr>
            </w:pPr>
            <w:r w:rsidRPr="00E274F7">
              <w:rPr>
                <w:sz w:val="18"/>
              </w:rPr>
              <w:t>Pomoć pri rješavanju nesuglasica između pružatelja usluga i korisnika, odnosno njegove rodbine</w:t>
            </w:r>
            <w:r w:rsidRPr="00E274F7">
              <w:rPr>
                <w:sz w:val="18"/>
              </w:rPr>
              <w:br/>
            </w:r>
            <w:r w:rsidRPr="00E274F7">
              <w:rPr>
                <w:sz w:val="18"/>
              </w:rPr>
              <w:br/>
              <w:t>mjesečno EUR (uključujući PDV): _______</w:t>
            </w:r>
          </w:p>
          <w:p w14:paraId="2952FEE0" w14:textId="77777777" w:rsidR="00630410" w:rsidRPr="00E274F7" w:rsidRDefault="00E274F7">
            <w:pPr>
              <w:spacing w:before="60" w:after="60" w:line="240" w:lineRule="exact"/>
              <w:ind w:left="851" w:right="-74"/>
              <w:rPr>
                <w:sz w:val="18"/>
              </w:rPr>
            </w:pPr>
            <w:r w:rsidRPr="00E274F7">
              <w:rPr>
                <w:sz w:val="18"/>
              </w:rPr>
              <w:t xml:space="preserve">Iznos za te dodatne usluge mjesečno može dospijevati do (primjerice „1.“ ili „15.“ ili „posljednjeg“) </w:t>
            </w:r>
            <w:r w:rsidRPr="00E274F7">
              <w:rPr>
                <w:sz w:val="18"/>
              </w:rPr>
              <w:br/>
            </w:r>
            <w:r w:rsidRPr="00E274F7">
              <w:rPr>
                <w:sz w:val="18"/>
              </w:rPr>
              <w:br/>
              <w:t>_______ dana odgovarajućeg mjeseca (ili mogućim trajnim nalogom) i ukupno iznosi u EUR (uključujući PDV) _________.</w:t>
            </w:r>
          </w:p>
          <w:p w14:paraId="700899C2" w14:textId="77777777" w:rsidR="00630410" w:rsidRPr="00E274F7" w:rsidRDefault="00E274F7">
            <w:pPr>
              <w:spacing w:before="60" w:after="60" w:line="240" w:lineRule="exact"/>
              <w:ind w:left="142" w:right="-74"/>
              <w:rPr>
                <w:sz w:val="18"/>
              </w:rPr>
            </w:pPr>
            <w:r w:rsidRPr="00E274F7">
              <w:rPr>
                <w:sz w:val="18"/>
              </w:rPr>
              <w:t>Ostalo:</w:t>
            </w:r>
            <w:r w:rsidRPr="00E274F7">
              <w:rPr>
                <w:sz w:val="18"/>
              </w:rPr>
              <w:br/>
              <w:t>_____________________________________________________________________________</w:t>
            </w:r>
          </w:p>
        </w:tc>
      </w:tr>
      <w:tr w:rsidR="00630410" w:rsidRPr="00E274F7" w14:paraId="0F36D2A5" w14:textId="77777777">
        <w:trPr>
          <w:trHeight w:val="3259"/>
        </w:trPr>
        <w:tc>
          <w:tcPr>
            <w:tcW w:w="10632" w:type="dxa"/>
            <w:gridSpan w:val="6"/>
            <w:tcBorders>
              <w:top w:val="single" w:sz="4" w:space="0" w:color="auto"/>
              <w:left w:val="single" w:sz="4" w:space="0" w:color="auto"/>
              <w:bottom w:val="single" w:sz="4" w:space="0" w:color="auto"/>
              <w:right w:val="single" w:sz="4" w:space="0" w:color="auto"/>
            </w:tcBorders>
          </w:tcPr>
          <w:p w14:paraId="2E6ED45B" w14:textId="77777777" w:rsidR="00630410" w:rsidRPr="00E274F7" w:rsidRDefault="00E274F7">
            <w:pPr>
              <w:numPr>
                <w:ilvl w:val="1"/>
                <w:numId w:val="2"/>
              </w:numPr>
              <w:spacing w:before="60" w:after="60" w:line="240" w:lineRule="exact"/>
              <w:ind w:left="426" w:right="-75" w:hanging="426"/>
              <w:rPr>
                <w:sz w:val="18"/>
                <w:szCs w:val="18"/>
              </w:rPr>
            </w:pPr>
            <w:r w:rsidRPr="00E274F7">
              <w:rPr>
                <w:b/>
                <w:bCs/>
                <w:sz w:val="18"/>
              </w:rPr>
              <w:lastRenderedPageBreak/>
              <w:t>Punomoć za naplatu:</w:t>
            </w:r>
            <w:r w:rsidRPr="00E274F7">
              <w:rPr>
                <w:sz w:val="18"/>
              </w:rPr>
              <w:t xml:space="preserve"> društvo za posredovanje</w:t>
            </w:r>
          </w:p>
          <w:p w14:paraId="6CD57A14" w14:textId="77777777" w:rsidR="00630410" w:rsidRPr="00E274F7" w:rsidRDefault="00E274F7">
            <w:pPr>
              <w:numPr>
                <w:ilvl w:val="0"/>
                <w:numId w:val="16"/>
              </w:numPr>
              <w:spacing w:before="60" w:after="60" w:line="240" w:lineRule="exact"/>
              <w:ind w:right="-75"/>
              <w:rPr>
                <w:sz w:val="18"/>
              </w:rPr>
            </w:pPr>
            <w:r w:rsidRPr="00E274F7">
              <w:rPr>
                <w:sz w:val="18"/>
              </w:rPr>
              <w:t>nudi punomoć za naplatu za pružatelje usluga skrbi</w:t>
            </w:r>
          </w:p>
          <w:p w14:paraId="54B934FF" w14:textId="77777777" w:rsidR="00630410" w:rsidRPr="00E274F7" w:rsidRDefault="00E274F7">
            <w:pPr>
              <w:numPr>
                <w:ilvl w:val="0"/>
                <w:numId w:val="16"/>
              </w:numPr>
              <w:spacing w:before="60" w:after="60" w:line="240" w:lineRule="exact"/>
              <w:ind w:right="-75"/>
              <w:rPr>
                <w:sz w:val="18"/>
                <w:szCs w:val="18"/>
              </w:rPr>
            </w:pPr>
            <w:r w:rsidRPr="00E274F7">
              <w:rPr>
                <w:sz w:val="18"/>
              </w:rPr>
              <w:t>NE nudi punomoć za naplatu za pružatelje usluga skrbi</w:t>
            </w:r>
          </w:p>
          <w:p w14:paraId="6032EB7C" w14:textId="77777777" w:rsidR="00630410" w:rsidRPr="00E274F7" w:rsidRDefault="00630410">
            <w:pPr>
              <w:spacing w:before="60" w:after="60" w:line="240" w:lineRule="exact"/>
              <w:ind w:left="360" w:right="-75"/>
              <w:rPr>
                <w:sz w:val="18"/>
                <w:szCs w:val="18"/>
              </w:rPr>
            </w:pPr>
          </w:p>
          <w:p w14:paraId="1C80CD84" w14:textId="77777777" w:rsidR="00630410" w:rsidRPr="00E274F7" w:rsidRDefault="00E274F7">
            <w:pPr>
              <w:numPr>
                <w:ilvl w:val="1"/>
                <w:numId w:val="2"/>
              </w:numPr>
              <w:spacing w:before="60" w:after="60" w:line="240" w:lineRule="exact"/>
              <w:ind w:left="426" w:right="-75" w:hanging="426"/>
              <w:rPr>
                <w:sz w:val="18"/>
              </w:rPr>
            </w:pPr>
            <w:r w:rsidRPr="00E274F7">
              <w:rPr>
                <w:sz w:val="18"/>
              </w:rPr>
              <w:t>Iznos dospijeva na dan dospijeća uz pet dana dodatnog roka i plativo je kako slijedi (molimo označite odgovarajuće):</w:t>
            </w:r>
          </w:p>
          <w:p w14:paraId="1458EFC9" w14:textId="77777777" w:rsidR="00630410" w:rsidRPr="00E274F7" w:rsidRDefault="00E274F7">
            <w:pPr>
              <w:numPr>
                <w:ilvl w:val="0"/>
                <w:numId w:val="10"/>
              </w:numPr>
              <w:spacing w:before="60" w:after="60" w:line="240" w:lineRule="exact"/>
              <w:ind w:right="-75"/>
              <w:rPr>
                <w:sz w:val="18"/>
              </w:rPr>
            </w:pPr>
            <w:r w:rsidRPr="00E274F7">
              <w:rPr>
                <w:sz w:val="18"/>
              </w:rPr>
              <w:t>gotovinom društvu za posredovanje koje će to potvrditi izdavanjem priznanice ili</w:t>
            </w:r>
          </w:p>
          <w:p w14:paraId="32F3B9A7" w14:textId="77777777" w:rsidR="00630410" w:rsidRPr="00E274F7" w:rsidRDefault="00E274F7">
            <w:pPr>
              <w:numPr>
                <w:ilvl w:val="0"/>
                <w:numId w:val="10"/>
              </w:numPr>
              <w:spacing w:before="60" w:after="60" w:line="240" w:lineRule="exact"/>
              <w:ind w:right="-75"/>
              <w:rPr>
                <w:sz w:val="18"/>
              </w:rPr>
            </w:pPr>
            <w:r w:rsidRPr="00E274F7">
              <w:rPr>
                <w:sz w:val="18"/>
              </w:rPr>
              <w:t>prijenosom na sljedeći račun u banci, pri čemu će se obveza smatrati podmirenom na dan davanja naloga za prijenos:</w:t>
            </w:r>
          </w:p>
          <w:p w14:paraId="4B260805" w14:textId="77777777" w:rsidR="00630410" w:rsidRPr="00E274F7" w:rsidRDefault="00E274F7">
            <w:pPr>
              <w:spacing w:before="60" w:after="60" w:line="240" w:lineRule="exact"/>
              <w:ind w:left="1185" w:right="-75"/>
              <w:rPr>
                <w:sz w:val="18"/>
              </w:rPr>
            </w:pPr>
            <w:r w:rsidRPr="00E274F7">
              <w:rPr>
                <w:sz w:val="18"/>
              </w:rPr>
              <w:t>Vlasnik računa: ________________________________________</w:t>
            </w:r>
            <w:r w:rsidRPr="00E274F7">
              <w:rPr>
                <w:sz w:val="18"/>
              </w:rPr>
              <w:br/>
            </w:r>
            <w:r w:rsidRPr="00E274F7">
              <w:rPr>
                <w:sz w:val="18"/>
              </w:rPr>
              <w:br/>
              <w:t>IBAN: ________________________________________________________</w:t>
            </w:r>
          </w:p>
          <w:p w14:paraId="0D0E852E" w14:textId="77777777" w:rsidR="00630410" w:rsidRPr="00E274F7" w:rsidRDefault="00E274F7">
            <w:pPr>
              <w:spacing w:before="60" w:after="60" w:line="240" w:lineRule="exact"/>
              <w:ind w:left="1185" w:right="-75"/>
              <w:rPr>
                <w:sz w:val="18"/>
              </w:rPr>
            </w:pPr>
            <w:r w:rsidRPr="00E274F7">
              <w:rPr>
                <w:sz w:val="18"/>
              </w:rPr>
              <w:t>BIC: ________________________________________________________.</w:t>
            </w:r>
          </w:p>
          <w:p w14:paraId="0117F5A1" w14:textId="77777777" w:rsidR="00630410" w:rsidRPr="00E274F7" w:rsidRDefault="00E274F7">
            <w:pPr>
              <w:numPr>
                <w:ilvl w:val="1"/>
                <w:numId w:val="2"/>
              </w:numPr>
              <w:spacing w:before="60" w:after="60" w:line="240" w:lineRule="exact"/>
              <w:ind w:left="426" w:right="-75" w:hanging="426"/>
              <w:rPr>
                <w:sz w:val="18"/>
              </w:rPr>
            </w:pPr>
            <w:r w:rsidRPr="00E274F7">
              <w:rPr>
                <w:sz w:val="18"/>
              </w:rPr>
              <w:t>U slučaju zakašnjenja primjenjuje se zatezna kamata u visini od 4% godišnje. Plaćanje davanjem naloga za prijenos na dan dospijeća smatra se urednim.</w:t>
            </w:r>
          </w:p>
        </w:tc>
      </w:tr>
      <w:tr w:rsidR="00630410" w:rsidRPr="00E274F7" w14:paraId="2FB0E240" w14:textId="77777777">
        <w:tc>
          <w:tcPr>
            <w:tcW w:w="10632" w:type="dxa"/>
            <w:gridSpan w:val="6"/>
            <w:tcBorders>
              <w:top w:val="single" w:sz="4" w:space="0" w:color="auto"/>
              <w:left w:val="single" w:sz="4" w:space="0" w:color="auto"/>
              <w:bottom w:val="single" w:sz="4" w:space="0" w:color="auto"/>
              <w:right w:val="single" w:sz="4" w:space="0" w:color="auto"/>
            </w:tcBorders>
          </w:tcPr>
          <w:p w14:paraId="453BBD6A" w14:textId="77777777" w:rsidR="00630410" w:rsidRPr="00E274F7" w:rsidRDefault="00E274F7">
            <w:pPr>
              <w:numPr>
                <w:ilvl w:val="1"/>
                <w:numId w:val="2"/>
              </w:numPr>
              <w:spacing w:before="60" w:after="60" w:line="240" w:lineRule="exact"/>
              <w:ind w:left="426" w:right="-75" w:hanging="426"/>
              <w:rPr>
                <w:sz w:val="18"/>
              </w:rPr>
            </w:pPr>
            <w:r w:rsidRPr="00E274F7">
              <w:rPr>
                <w:sz w:val="18"/>
              </w:rPr>
              <w:t xml:space="preserve">Sve poreze koji se odbijaju od iznosa </w:t>
            </w:r>
            <w:r w:rsidRPr="00E274F7">
              <w:rPr>
                <w:b/>
                <w:sz w:val="18"/>
              </w:rPr>
              <w:t>snosit će sâmo društvo za posredovanje</w:t>
            </w:r>
            <w:r w:rsidRPr="00E274F7">
              <w:rPr>
                <w:sz w:val="18"/>
              </w:rPr>
              <w:t>.</w:t>
            </w:r>
          </w:p>
          <w:p w14:paraId="1FDE56B3" w14:textId="77777777" w:rsidR="00630410" w:rsidRPr="00E274F7" w:rsidRDefault="00E274F7">
            <w:pPr>
              <w:spacing w:before="60" w:after="60" w:line="240" w:lineRule="exact"/>
              <w:ind w:left="426" w:right="-75"/>
              <w:jc w:val="both"/>
              <w:rPr>
                <w:sz w:val="18"/>
              </w:rPr>
            </w:pPr>
            <w:r w:rsidRPr="00E274F7">
              <w:rPr>
                <w:sz w:val="18"/>
              </w:rPr>
              <w:t xml:space="preserve">Izričito se ugovara da društvo za posredovanje ne može zatražiti naknadu za </w:t>
            </w:r>
            <w:r w:rsidRPr="00E274F7">
              <w:rPr>
                <w:b/>
                <w:sz w:val="18"/>
              </w:rPr>
              <w:t xml:space="preserve">opće pretrpljene troškove i izdatke koji proizlaze iz svakodnevnog poslovanja. </w:t>
            </w:r>
            <w:r w:rsidRPr="00E274F7">
              <w:rPr>
                <w:sz w:val="18"/>
              </w:rPr>
              <w:t>Društvo za posredovanje naplatit će troškove nastale zbog dodatnih naloga samo ako je obveza plaćanja naknade izričito ugovorena. Ugovoreni iznosi su paušalni i sveobuhvatni te su u njih uključeni troškovi i naknade (primjerice putni troškovi, liječnički troškovi itd).</w:t>
            </w:r>
          </w:p>
        </w:tc>
      </w:tr>
      <w:tr w:rsidR="00630410" w:rsidRPr="00E274F7" w14:paraId="6D2349C0" w14:textId="77777777">
        <w:tc>
          <w:tcPr>
            <w:tcW w:w="10632" w:type="dxa"/>
            <w:gridSpan w:val="6"/>
            <w:tcBorders>
              <w:top w:val="single" w:sz="4" w:space="0" w:color="auto"/>
              <w:left w:val="single" w:sz="4" w:space="0" w:color="auto"/>
              <w:bottom w:val="single" w:sz="4" w:space="0" w:color="auto"/>
              <w:right w:val="single" w:sz="4" w:space="0" w:color="auto"/>
            </w:tcBorders>
          </w:tcPr>
          <w:p w14:paraId="2FE48732" w14:textId="77777777" w:rsidR="00630410" w:rsidRPr="00E274F7" w:rsidRDefault="00E274F7">
            <w:pPr>
              <w:numPr>
                <w:ilvl w:val="0"/>
                <w:numId w:val="2"/>
              </w:numPr>
              <w:spacing w:before="60" w:after="60" w:line="240" w:lineRule="exact"/>
              <w:ind w:right="-75"/>
            </w:pPr>
            <w:r w:rsidRPr="00E274F7">
              <w:rPr>
                <w:b/>
              </w:rPr>
              <w:t>Razdoblje pružanja usluge, prestanak važenja ugovora</w:t>
            </w:r>
          </w:p>
        </w:tc>
      </w:tr>
      <w:tr w:rsidR="00630410" w:rsidRPr="00E274F7" w14:paraId="5EC2A094" w14:textId="77777777">
        <w:trPr>
          <w:trHeight w:val="330"/>
        </w:trPr>
        <w:tc>
          <w:tcPr>
            <w:tcW w:w="10632" w:type="dxa"/>
            <w:gridSpan w:val="6"/>
            <w:tcBorders>
              <w:bottom w:val="single" w:sz="4" w:space="0" w:color="auto"/>
            </w:tcBorders>
            <w:shd w:val="clear" w:color="auto" w:fill="auto"/>
          </w:tcPr>
          <w:p w14:paraId="7DD13A9D" w14:textId="77777777" w:rsidR="00630410" w:rsidRPr="00E274F7" w:rsidRDefault="00E274F7">
            <w:pPr>
              <w:numPr>
                <w:ilvl w:val="1"/>
                <w:numId w:val="2"/>
              </w:numPr>
              <w:spacing w:before="120" w:after="60" w:line="240" w:lineRule="exact"/>
              <w:ind w:left="425" w:right="-74" w:hanging="425"/>
              <w:rPr>
                <w:sz w:val="18"/>
              </w:rPr>
            </w:pPr>
            <w:r w:rsidRPr="00E274F7">
              <w:rPr>
                <w:sz w:val="18"/>
              </w:rPr>
              <w:t>Pružanje usluga počinje dana ______________________________________ (dd.mm.gggg).</w:t>
            </w:r>
          </w:p>
        </w:tc>
      </w:tr>
      <w:tr w:rsidR="00630410" w:rsidRPr="00E274F7" w14:paraId="53D9B6DD" w14:textId="77777777">
        <w:trPr>
          <w:trHeight w:val="1344"/>
        </w:trPr>
        <w:tc>
          <w:tcPr>
            <w:tcW w:w="10632" w:type="dxa"/>
            <w:gridSpan w:val="6"/>
            <w:tcBorders>
              <w:bottom w:val="single" w:sz="4" w:space="0" w:color="auto"/>
            </w:tcBorders>
            <w:shd w:val="clear" w:color="auto" w:fill="auto"/>
          </w:tcPr>
          <w:p w14:paraId="6B973E3B" w14:textId="77777777" w:rsidR="00630410" w:rsidRPr="00E274F7" w:rsidRDefault="00E274F7">
            <w:pPr>
              <w:numPr>
                <w:ilvl w:val="1"/>
                <w:numId w:val="2"/>
              </w:numPr>
              <w:spacing w:before="60" w:after="60" w:line="240" w:lineRule="exact"/>
              <w:ind w:left="426" w:right="-75" w:hanging="426"/>
              <w:rPr>
                <w:sz w:val="18"/>
              </w:rPr>
            </w:pPr>
            <w:r w:rsidRPr="00E274F7">
              <w:rPr>
                <w:sz w:val="18"/>
              </w:rPr>
              <w:t>Trajanje ugovora:</w:t>
            </w:r>
            <w:r w:rsidRPr="00E274F7">
              <w:rPr>
                <w:sz w:val="18"/>
              </w:rPr>
              <w:br/>
              <w:t xml:space="preserve">(Označite odgovarajuću kućicu) </w:t>
            </w:r>
          </w:p>
          <w:p w14:paraId="243B4FED" w14:textId="77777777" w:rsidR="00630410" w:rsidRPr="00E274F7" w:rsidRDefault="00E274F7">
            <w:pPr>
              <w:numPr>
                <w:ilvl w:val="0"/>
                <w:numId w:val="11"/>
              </w:numPr>
              <w:spacing w:before="60" w:after="60" w:line="240" w:lineRule="exact"/>
              <w:ind w:left="709" w:right="-75" w:hanging="283"/>
              <w:rPr>
                <w:sz w:val="18"/>
              </w:rPr>
            </w:pPr>
            <w:r w:rsidRPr="00E274F7">
              <w:rPr>
                <w:sz w:val="18"/>
              </w:rPr>
              <w:t>Razdoblje trajanja ugovora je do _____________________________ (dd.mm.gggg)  i prestaje važiti bez posebnog otkazivanja.</w:t>
            </w:r>
          </w:p>
          <w:p w14:paraId="1275FF8E" w14:textId="77777777" w:rsidR="00630410" w:rsidRPr="00E274F7" w:rsidRDefault="00E274F7">
            <w:pPr>
              <w:numPr>
                <w:ilvl w:val="0"/>
                <w:numId w:val="11"/>
              </w:numPr>
              <w:spacing w:before="60" w:after="60" w:line="240" w:lineRule="exact"/>
              <w:ind w:left="709" w:right="-75" w:hanging="283"/>
              <w:rPr>
                <w:sz w:val="18"/>
              </w:rPr>
            </w:pPr>
            <w:r w:rsidRPr="00E274F7">
              <w:rPr>
                <w:sz w:val="18"/>
              </w:rPr>
              <w:t>Ugovor je zaključen na neodređeno (neograničeno) vrijeme.</w:t>
            </w:r>
          </w:p>
        </w:tc>
      </w:tr>
      <w:tr w:rsidR="00630410" w:rsidRPr="00E274F7" w14:paraId="1C67B40E" w14:textId="77777777">
        <w:trPr>
          <w:trHeight w:val="1820"/>
        </w:trPr>
        <w:tc>
          <w:tcPr>
            <w:tcW w:w="10632" w:type="dxa"/>
            <w:gridSpan w:val="6"/>
            <w:tcBorders>
              <w:top w:val="single" w:sz="4" w:space="0" w:color="auto"/>
            </w:tcBorders>
            <w:shd w:val="clear" w:color="auto" w:fill="auto"/>
          </w:tcPr>
          <w:p w14:paraId="624912AD" w14:textId="77777777" w:rsidR="00630410" w:rsidRPr="00E274F7" w:rsidRDefault="00E274F7">
            <w:pPr>
              <w:numPr>
                <w:ilvl w:val="1"/>
                <w:numId w:val="2"/>
              </w:numPr>
              <w:spacing w:before="60" w:after="60" w:line="240" w:lineRule="exact"/>
              <w:ind w:left="426" w:right="-75" w:hanging="426"/>
              <w:rPr>
                <w:sz w:val="18"/>
              </w:rPr>
            </w:pPr>
            <w:r w:rsidRPr="00E274F7">
              <w:rPr>
                <w:sz w:val="18"/>
              </w:rPr>
              <w:lastRenderedPageBreak/>
              <w:t>Drugi načini prestanka važenja ugovora:</w:t>
            </w:r>
          </w:p>
          <w:p w14:paraId="285E613F" w14:textId="77777777" w:rsidR="00630410" w:rsidRPr="00E274F7" w:rsidRDefault="00E274F7">
            <w:pPr>
              <w:spacing w:before="60" w:after="60" w:line="240" w:lineRule="exact"/>
              <w:ind w:left="426" w:right="-75"/>
              <w:rPr>
                <w:sz w:val="18"/>
              </w:rPr>
            </w:pPr>
            <w:r w:rsidRPr="00E274F7">
              <w:rPr>
                <w:sz w:val="18"/>
              </w:rPr>
              <w:t xml:space="preserve">Ugovor o posredovanju raskida se u slučaju smrti korisnika skrbi u kojem slučaju društvo za posredovanje mora vratiti odgovarajući iznos unaprijed naplaćene naknade. </w:t>
            </w:r>
          </w:p>
          <w:p w14:paraId="47C58507" w14:textId="77777777" w:rsidR="00630410" w:rsidRPr="00E274F7" w:rsidRDefault="00E274F7">
            <w:pPr>
              <w:spacing w:before="60" w:after="60" w:line="240" w:lineRule="exact"/>
              <w:ind w:left="426" w:right="-75"/>
              <w:rPr>
                <w:sz w:val="18"/>
              </w:rPr>
            </w:pPr>
            <w:r w:rsidRPr="00E274F7">
              <w:rPr>
                <w:sz w:val="18"/>
              </w:rPr>
              <w:t>Ugovor o posredovanju prestaje vrijediti i stečajnim postupkom ili likvidacijom društva za posredovanje.</w:t>
            </w:r>
          </w:p>
          <w:p w14:paraId="7F8D40E5" w14:textId="77777777" w:rsidR="00630410" w:rsidRPr="00E274F7" w:rsidRDefault="00E274F7">
            <w:pPr>
              <w:spacing w:before="60" w:after="60" w:line="240" w:lineRule="exact"/>
              <w:ind w:left="426" w:right="-75"/>
              <w:rPr>
                <w:b/>
                <w:bCs/>
                <w:sz w:val="18"/>
                <w:szCs w:val="18"/>
              </w:rPr>
            </w:pPr>
            <w:r w:rsidRPr="00E274F7">
              <w:rPr>
                <w:sz w:val="18"/>
              </w:rPr>
              <w:t xml:space="preserve">Ugovor o posredovanju mogu raskinuti obje ugovorne strane (uključujući i u slučaju da je ugovor sklopljen na određeno vrijeme), </w:t>
            </w:r>
            <w:r w:rsidRPr="00E274F7">
              <w:rPr>
                <w:b/>
                <w:sz w:val="18"/>
              </w:rPr>
              <w:t>na kraju kalendarskog mjeseca</w:t>
            </w:r>
            <w:r w:rsidRPr="00E274F7">
              <w:rPr>
                <w:sz w:val="18"/>
              </w:rPr>
              <w:t xml:space="preserve"> uz </w:t>
            </w:r>
            <w:r w:rsidRPr="00E274F7">
              <w:rPr>
                <w:b/>
                <w:sz w:val="18"/>
              </w:rPr>
              <w:t>otkazni rok od dva tjedna.</w:t>
            </w:r>
          </w:p>
          <w:p w14:paraId="68FF8BD9" w14:textId="77777777" w:rsidR="00630410" w:rsidRPr="00E274F7" w:rsidRDefault="00630410">
            <w:pPr>
              <w:spacing w:before="60" w:after="60" w:line="240" w:lineRule="exact"/>
              <w:ind w:left="426" w:right="-75"/>
              <w:rPr>
                <w:sz w:val="18"/>
                <w:szCs w:val="18"/>
              </w:rPr>
            </w:pPr>
          </w:p>
          <w:p w14:paraId="2EA4EB02" w14:textId="77777777" w:rsidR="00630410" w:rsidRPr="00E274F7" w:rsidRDefault="00630410">
            <w:pPr>
              <w:spacing w:before="60" w:after="60" w:line="240" w:lineRule="exact"/>
              <w:ind w:left="426" w:right="-75"/>
              <w:rPr>
                <w:sz w:val="18"/>
                <w:szCs w:val="18"/>
              </w:rPr>
            </w:pPr>
          </w:p>
          <w:p w14:paraId="07D88A24" w14:textId="77777777" w:rsidR="00630410" w:rsidRPr="00E274F7" w:rsidRDefault="00630410">
            <w:pPr>
              <w:spacing w:before="60" w:after="60" w:line="240" w:lineRule="exact"/>
              <w:ind w:left="426" w:right="-75"/>
              <w:rPr>
                <w:sz w:val="18"/>
                <w:szCs w:val="18"/>
              </w:rPr>
            </w:pPr>
          </w:p>
          <w:p w14:paraId="19383576" w14:textId="77777777" w:rsidR="00630410" w:rsidRPr="00E274F7" w:rsidRDefault="00630410">
            <w:pPr>
              <w:spacing w:before="60" w:after="60" w:line="240" w:lineRule="exact"/>
              <w:ind w:left="426" w:right="-75"/>
              <w:rPr>
                <w:sz w:val="18"/>
                <w:szCs w:val="18"/>
              </w:rPr>
            </w:pPr>
          </w:p>
        </w:tc>
      </w:tr>
      <w:tr w:rsidR="00630410" w:rsidRPr="00E274F7" w14:paraId="4CCA0296" w14:textId="77777777">
        <w:trPr>
          <w:trHeight w:val="179"/>
        </w:trPr>
        <w:tc>
          <w:tcPr>
            <w:tcW w:w="10632" w:type="dxa"/>
            <w:gridSpan w:val="6"/>
            <w:tcBorders>
              <w:top w:val="single" w:sz="4" w:space="0" w:color="auto"/>
              <w:left w:val="single" w:sz="4" w:space="0" w:color="auto"/>
              <w:bottom w:val="single" w:sz="4" w:space="0" w:color="auto"/>
              <w:right w:val="single" w:sz="4" w:space="0" w:color="auto"/>
            </w:tcBorders>
          </w:tcPr>
          <w:p w14:paraId="51733BCD" w14:textId="77777777" w:rsidR="00630410" w:rsidRPr="00E274F7" w:rsidRDefault="00E274F7">
            <w:pPr>
              <w:numPr>
                <w:ilvl w:val="0"/>
                <w:numId w:val="2"/>
              </w:numPr>
              <w:spacing w:before="60" w:after="60" w:line="240" w:lineRule="exact"/>
              <w:rPr>
                <w:b/>
              </w:rPr>
            </w:pPr>
            <w:r w:rsidRPr="00E274F7">
              <w:rPr>
                <w:b/>
              </w:rPr>
              <w:t>Obveze društva za posredovanje povezane s informiranjem korisnika</w:t>
            </w:r>
          </w:p>
        </w:tc>
      </w:tr>
      <w:tr w:rsidR="00630410" w:rsidRPr="00E274F7" w14:paraId="6E278C16" w14:textId="77777777">
        <w:trPr>
          <w:trHeight w:val="1866"/>
        </w:trPr>
        <w:tc>
          <w:tcPr>
            <w:tcW w:w="10632" w:type="dxa"/>
            <w:gridSpan w:val="6"/>
            <w:tcBorders>
              <w:top w:val="single" w:sz="4" w:space="0" w:color="auto"/>
              <w:left w:val="single" w:sz="4" w:space="0" w:color="auto"/>
              <w:right w:val="single" w:sz="4" w:space="0" w:color="auto"/>
            </w:tcBorders>
          </w:tcPr>
          <w:p w14:paraId="7CD20988" w14:textId="77777777" w:rsidR="00630410" w:rsidRPr="00E274F7" w:rsidRDefault="00E274F7">
            <w:pPr>
              <w:spacing w:before="60" w:after="60" w:line="240" w:lineRule="exact"/>
              <w:rPr>
                <w:sz w:val="18"/>
              </w:rPr>
            </w:pPr>
            <w:r w:rsidRPr="00E274F7">
              <w:rPr>
                <w:sz w:val="18"/>
              </w:rPr>
              <w:t>Društvo za posredovanje obvezno je korisniku usluga dati informacije o</w:t>
            </w:r>
          </w:p>
          <w:p w14:paraId="20C4ACD4" w14:textId="77777777" w:rsidR="00630410" w:rsidRPr="00E274F7" w:rsidRDefault="00E274F7">
            <w:pPr>
              <w:numPr>
                <w:ilvl w:val="0"/>
                <w:numId w:val="12"/>
              </w:numPr>
              <w:spacing w:before="60" w:after="60" w:line="240" w:lineRule="exact"/>
              <w:ind w:left="709" w:hanging="284"/>
              <w:rPr>
                <w:sz w:val="18"/>
              </w:rPr>
            </w:pPr>
            <w:r w:rsidRPr="00E274F7">
              <w:rPr>
                <w:sz w:val="18"/>
              </w:rPr>
              <w:t>dozvoljenim djelatnostima skrbi za osobe;</w:t>
            </w:r>
          </w:p>
          <w:p w14:paraId="342715C3" w14:textId="77777777" w:rsidR="00630410" w:rsidRPr="00E274F7" w:rsidRDefault="00E274F7">
            <w:pPr>
              <w:numPr>
                <w:ilvl w:val="0"/>
                <w:numId w:val="12"/>
              </w:numPr>
              <w:spacing w:before="60" w:after="60" w:line="240" w:lineRule="exact"/>
              <w:ind w:left="709" w:hanging="284"/>
              <w:rPr>
                <w:sz w:val="18"/>
              </w:rPr>
            </w:pPr>
            <w:r w:rsidRPr="00E274F7">
              <w:rPr>
                <w:sz w:val="18"/>
              </w:rPr>
              <w:t xml:space="preserve">obvezama </w:t>
            </w:r>
            <w:r w:rsidRPr="00E274F7">
              <w:rPr>
                <w:sz w:val="18"/>
              </w:rPr>
              <w:t>pružatelja usluga skrbi (kao, primjerice, obveza prijave, evidencije i plaćanja poreza i doprinosa koji su povezani sa skrbi za osobe);</w:t>
            </w:r>
          </w:p>
          <w:p w14:paraId="5A7A9E06" w14:textId="77777777" w:rsidR="00630410" w:rsidRPr="00E274F7" w:rsidRDefault="00E274F7">
            <w:pPr>
              <w:numPr>
                <w:ilvl w:val="0"/>
                <w:numId w:val="12"/>
              </w:numPr>
              <w:spacing w:before="60" w:after="60" w:line="240" w:lineRule="exact"/>
              <w:ind w:left="709" w:hanging="284"/>
              <w:rPr>
                <w:sz w:val="18"/>
              </w:rPr>
            </w:pPr>
            <w:r w:rsidRPr="00E274F7">
              <w:rPr>
                <w:sz w:val="18"/>
              </w:rPr>
              <w:t xml:space="preserve">uslugama koje nudi </w:t>
            </w:r>
            <w:r w:rsidRPr="00E274F7">
              <w:rPr>
                <w:b/>
                <w:sz w:val="18"/>
              </w:rPr>
              <w:t>društvo za posredovanje</w:t>
            </w:r>
            <w:r w:rsidRPr="00E274F7">
              <w:rPr>
                <w:sz w:val="18"/>
              </w:rPr>
              <w:t xml:space="preserve"> i iskaz troškova, pri čemu ih je na zahtjev obvezno dati u pisanom obliku</w:t>
            </w:r>
          </w:p>
          <w:p w14:paraId="2D0D3142" w14:textId="77777777" w:rsidR="00630410" w:rsidRPr="00E274F7" w:rsidRDefault="00E274F7">
            <w:pPr>
              <w:numPr>
                <w:ilvl w:val="0"/>
                <w:numId w:val="12"/>
              </w:numPr>
              <w:spacing w:before="60" w:after="60" w:line="240" w:lineRule="exact"/>
              <w:ind w:left="709" w:hanging="284"/>
              <w:rPr>
                <w:sz w:val="18"/>
                <w:szCs w:val="18"/>
              </w:rPr>
            </w:pPr>
            <w:r w:rsidRPr="00E274F7">
              <w:rPr>
                <w:sz w:val="18"/>
              </w:rPr>
              <w:t>sadržaju cjenika i ovaj cjenik PRIJE sklapanja ovog ugovora o posredovanju poslati zainteresiranoj osobi</w:t>
            </w:r>
          </w:p>
        </w:tc>
      </w:tr>
      <w:tr w:rsidR="00630410" w:rsidRPr="00E274F7" w14:paraId="7DF8E02F" w14:textId="77777777">
        <w:trPr>
          <w:trHeight w:val="296"/>
        </w:trPr>
        <w:tc>
          <w:tcPr>
            <w:tcW w:w="10632" w:type="dxa"/>
            <w:gridSpan w:val="6"/>
            <w:tcBorders>
              <w:bottom w:val="none" w:sz="4" w:space="0" w:color="000000"/>
            </w:tcBorders>
            <w:shd w:val="clear" w:color="auto" w:fill="auto"/>
          </w:tcPr>
          <w:p w14:paraId="7E362365" w14:textId="77777777" w:rsidR="00630410" w:rsidRPr="00E274F7" w:rsidRDefault="00E274F7">
            <w:pPr>
              <w:numPr>
                <w:ilvl w:val="0"/>
                <w:numId w:val="2"/>
              </w:numPr>
              <w:spacing w:before="60" w:after="60" w:line="240" w:lineRule="exact"/>
              <w:rPr>
                <w:b/>
              </w:rPr>
            </w:pPr>
            <w:r w:rsidRPr="00E274F7">
              <w:rPr>
                <w:b/>
              </w:rPr>
              <w:t>Informacije i podaci potrebni za naknadu za skrb</w:t>
            </w:r>
          </w:p>
        </w:tc>
      </w:tr>
      <w:tr w:rsidR="00630410" w:rsidRPr="00E274F7" w14:paraId="7EC0726F" w14:textId="77777777">
        <w:trPr>
          <w:trHeight w:val="424"/>
        </w:trPr>
        <w:tc>
          <w:tcPr>
            <w:tcW w:w="10632" w:type="dxa"/>
            <w:gridSpan w:val="6"/>
            <w:tcBorders>
              <w:bottom w:val="single" w:sz="4" w:space="0" w:color="auto"/>
            </w:tcBorders>
            <w:shd w:val="clear" w:color="auto" w:fill="auto"/>
          </w:tcPr>
          <w:p w14:paraId="4FBD6D13" w14:textId="77777777" w:rsidR="00630410" w:rsidRPr="00E274F7" w:rsidRDefault="00E274F7">
            <w:pPr>
              <w:spacing w:before="60" w:after="60" w:line="220" w:lineRule="atLeast"/>
              <w:ind w:left="360"/>
              <w:jc w:val="both"/>
              <w:rPr>
                <w:sz w:val="18"/>
              </w:rPr>
            </w:pPr>
            <w:r w:rsidRPr="00E274F7">
              <w:rPr>
                <w:sz w:val="18"/>
              </w:rPr>
              <w:t>7.1.</w:t>
            </w:r>
          </w:p>
          <w:p w14:paraId="310E5170" w14:textId="77777777" w:rsidR="00630410" w:rsidRPr="00E274F7" w:rsidRDefault="00E274F7">
            <w:pPr>
              <w:spacing w:before="60" w:after="60" w:line="220" w:lineRule="atLeast"/>
              <w:ind w:left="360"/>
              <w:jc w:val="both"/>
              <w:rPr>
                <w:sz w:val="18"/>
              </w:rPr>
            </w:pPr>
            <w:r w:rsidRPr="00E274F7">
              <w:rPr>
                <w:sz w:val="18"/>
              </w:rPr>
              <w:t xml:space="preserve">Korisnik usluga – pod uvjetom da su zadovoljeni sljedeći preduvjeti – ima pravo na potporu ako mu je potrebna 24-satna njega </w:t>
            </w:r>
            <w:hyperlink r:id="rId8" w:tooltip="https://www.help.gv.at/Portal.Node/hlpd/public/content/36/Seite.360510.html" w:history="1">
              <w:r w:rsidRPr="00E274F7">
                <w:rPr>
                  <w:rStyle w:val="Hyperlink"/>
                  <w:rFonts w:cs="Arial"/>
                  <w:color w:val="auto"/>
                  <w:sz w:val="18"/>
                  <w:u w:val="none"/>
                </w:rPr>
                <w:t xml:space="preserve"> ako ne prima naknadu za njegu (Pflegegeld)</w:t>
              </w:r>
            </w:hyperlink>
            <w:r w:rsidRPr="00E274F7">
              <w:rPr>
                <w:sz w:val="18"/>
              </w:rPr>
              <w:t xml:space="preserve"> u skladu s domaćim propisima od razreda 3, a mjesečna mu primanja ne prelaze 2500 EUR neto (granica primanja se povisuje ako s tom osobom u kućanstvu žive uzdržavani članovi). Između ostalim, u prihode se ne ubrajaju </w:t>
            </w:r>
            <w:hyperlink r:id="rId9" w:tooltip="https://www.help.gv.at/Portal.Node/hlpd/public/content/36/Seite.360510.html" w:history="1">
              <w:r w:rsidRPr="00E274F7">
                <w:rPr>
                  <w:rStyle w:val="Hyperlink"/>
                  <w:rFonts w:cs="Arial"/>
                  <w:color w:val="auto"/>
                  <w:sz w:val="18"/>
                  <w:u w:val="none"/>
                </w:rPr>
                <w:t>naknada za njegu</w:t>
              </w:r>
            </w:hyperlink>
            <w:r w:rsidRPr="00E274F7">
              <w:rPr>
                <w:sz w:val="18"/>
              </w:rPr>
              <w:t xml:space="preserve"> (Pflegegeld), posebna primanja, </w:t>
            </w:r>
            <w:hyperlink r:id="rId10" w:tooltip="https://www.help.gv.at/Portal.Node/hlpd/public/content/8/Seite.080710.html" w:history="1">
              <w:r w:rsidRPr="00E274F7">
                <w:rPr>
                  <w:rStyle w:val="Hyperlink"/>
                  <w:rFonts w:cs="Arial"/>
                  <w:color w:val="auto"/>
                  <w:sz w:val="18"/>
                  <w:u w:val="none"/>
                </w:rPr>
                <w:t>obiteljski doplatak</w:t>
              </w:r>
            </w:hyperlink>
            <w:r w:rsidRPr="00E274F7">
              <w:rPr>
                <w:sz w:val="18"/>
              </w:rPr>
              <w:t xml:space="preserve">, </w:t>
            </w:r>
            <w:hyperlink r:id="rId11" w:tooltip="https://www.help.gv.at/Portal.Node/hlpd/public/content/8/Seite.080600.html" w:history="1">
              <w:r w:rsidRPr="00E274F7">
                <w:rPr>
                  <w:rStyle w:val="Hyperlink"/>
                  <w:rFonts w:cs="Arial"/>
                  <w:color w:val="auto"/>
                  <w:sz w:val="18"/>
                  <w:u w:val="none"/>
                </w:rPr>
                <w:t>dječji doplatak</w:t>
              </w:r>
            </w:hyperlink>
            <w:r w:rsidRPr="00E274F7">
              <w:rPr>
                <w:sz w:val="18"/>
              </w:rPr>
              <w:t xml:space="preserve">, </w:t>
            </w:r>
            <w:hyperlink r:id="rId12" w:tooltip="https://www.help.gv.at/Portal.Node/hlpd/public/content/21/Seite.210301.html" w:history="1">
              <w:r w:rsidRPr="00E274F7">
                <w:rPr>
                  <w:rStyle w:val="Hyperlink"/>
                  <w:rFonts w:cs="Arial"/>
                  <w:color w:val="auto"/>
                  <w:sz w:val="18"/>
                  <w:u w:val="none"/>
                </w:rPr>
                <w:t>potpora za stanovanje</w:t>
              </w:r>
            </w:hyperlink>
            <w:r w:rsidRPr="00E274F7">
              <w:rPr>
                <w:sz w:val="18"/>
              </w:rPr>
              <w:t xml:space="preserve"> i imovina korisnika usluga</w:t>
            </w:r>
          </w:p>
          <w:p w14:paraId="0D56FFDF" w14:textId="77777777" w:rsidR="00630410" w:rsidRPr="00E274F7" w:rsidRDefault="00E274F7">
            <w:pPr>
              <w:spacing w:before="60" w:after="60" w:line="220" w:lineRule="atLeast"/>
              <w:ind w:left="360"/>
              <w:jc w:val="both"/>
              <w:rPr>
                <w:sz w:val="18"/>
              </w:rPr>
            </w:pPr>
            <w:r w:rsidRPr="00E274F7">
              <w:rPr>
                <w:sz w:val="18"/>
              </w:rPr>
              <w:t>Za ostvarenje naknade dodatno mora biti dokazano da pružatelj usluga:</w:t>
            </w:r>
          </w:p>
          <w:p w14:paraId="5DA2BABE" w14:textId="77777777" w:rsidR="00630410" w:rsidRPr="00E274F7" w:rsidRDefault="00E274F7">
            <w:pPr>
              <w:numPr>
                <w:ilvl w:val="0"/>
                <w:numId w:val="13"/>
              </w:numPr>
              <w:spacing w:before="60" w:after="60" w:line="220" w:lineRule="atLeast"/>
              <w:jc w:val="both"/>
              <w:rPr>
                <w:sz w:val="18"/>
              </w:rPr>
            </w:pPr>
            <w:r w:rsidRPr="00E274F7">
              <w:rPr>
                <w:sz w:val="18"/>
              </w:rPr>
              <w:t xml:space="preserve"> posjeduje teorijsku obuku koja ponajprije odgovara obrazovanju za pomoć u kući (odnosno dokaz instituta za izobrazbu o položenom tečaju za njegovatelja završen u sklopu od najmanje 200 sati teorije i prakse, i/ili</w:t>
            </w:r>
          </w:p>
          <w:p w14:paraId="46E2F5B9" w14:textId="77777777" w:rsidR="00630410" w:rsidRPr="00E274F7" w:rsidRDefault="00E274F7">
            <w:pPr>
              <w:numPr>
                <w:ilvl w:val="0"/>
                <w:numId w:val="13"/>
              </w:numPr>
              <w:spacing w:before="60" w:after="60" w:line="220" w:lineRule="atLeast"/>
              <w:jc w:val="both"/>
              <w:rPr>
                <w:sz w:val="18"/>
              </w:rPr>
            </w:pPr>
            <w:r w:rsidRPr="00E274F7">
              <w:rPr>
                <w:sz w:val="18"/>
              </w:rPr>
              <w:t>da je pružio odgovarajuću skrb za korisnika usluga u vlastitu domu korisnika u trajanju od najmanje šest mjeseci  u skladu s potrebama podnositelja ( u smislu zakona o kućnoj njezi ili u skladu s odjeljkom 159 Poslovnog kodeksa iz 1994.</w:t>
            </w:r>
          </w:p>
          <w:p w14:paraId="0BF986DD" w14:textId="77777777" w:rsidR="00630410" w:rsidRPr="00E274F7" w:rsidRDefault="00E274F7">
            <w:pPr>
              <w:numPr>
                <w:ilvl w:val="0"/>
                <w:numId w:val="13"/>
              </w:numPr>
              <w:spacing w:before="60" w:after="60" w:line="220" w:lineRule="atLeast"/>
              <w:jc w:val="both"/>
              <w:rPr>
                <w:sz w:val="18"/>
              </w:rPr>
            </w:pPr>
            <w:r w:rsidRPr="00E274F7">
              <w:rPr>
                <w:sz w:val="18"/>
              </w:rPr>
              <w:t>obavljanja određene njegovateljske i medicinske djelatnosti prema uputama i pod nadzorom i kontrolom kvalificiranog zdravstvenog radnika ili njegovatelja (odobrenje prema članku 3.b ili 15. Zakona o zdravstvu i njezi ili sukladno članku 50.b Zakona o liječnicima iz 1998.).</w:t>
            </w:r>
          </w:p>
          <w:p w14:paraId="7EB778CA" w14:textId="77777777" w:rsidR="00630410" w:rsidRPr="00E274F7" w:rsidRDefault="00E274F7">
            <w:pPr>
              <w:spacing w:before="60" w:after="60" w:line="220" w:lineRule="atLeast"/>
              <w:ind w:left="360"/>
              <w:jc w:val="both"/>
              <w:rPr>
                <w:sz w:val="18"/>
              </w:rPr>
            </w:pPr>
            <w:r w:rsidRPr="00E274F7">
              <w:rPr>
                <w:sz w:val="18"/>
              </w:rPr>
              <w:t>Sljedeće preduvjete mora posebno ostvariti nalogodavatelj odnosno njegovi predstavnici ili oni u trenutku podnošenja zahtjeva moraju biti zadovoljeni:</w:t>
            </w:r>
          </w:p>
          <w:p w14:paraId="5FA1D98A" w14:textId="77777777" w:rsidR="00630410" w:rsidRPr="00E274F7" w:rsidRDefault="00E274F7">
            <w:pPr>
              <w:numPr>
                <w:ilvl w:val="0"/>
                <w:numId w:val="13"/>
              </w:numPr>
              <w:spacing w:before="60" w:after="60" w:line="220" w:lineRule="atLeast"/>
              <w:ind w:left="714" w:hanging="357"/>
              <w:jc w:val="both"/>
              <w:rPr>
                <w:sz w:val="18"/>
              </w:rPr>
            </w:pPr>
            <w:r w:rsidRPr="00E274F7">
              <w:rPr>
                <w:sz w:val="18"/>
              </w:rPr>
              <w:t xml:space="preserve">izjava dvaju pružatelja usluga skrbi da tijekom predmetnog razdoblja nije zatražena naknada/potpora u okviru odredbi Općeg zakona o socijalnom osiguranju (ASVG), Zakona o socijalnom osiguranju samozaposlenih (GSVG) ili Zakona o socijalnom osiguranju poljoprivrednika (BSVG) za njegu koju pruža pripadnik obitelji. </w:t>
            </w:r>
          </w:p>
          <w:p w14:paraId="5F235C39" w14:textId="77777777" w:rsidR="00630410" w:rsidRPr="00E274F7" w:rsidRDefault="00E274F7">
            <w:pPr>
              <w:numPr>
                <w:ilvl w:val="0"/>
                <w:numId w:val="13"/>
              </w:numPr>
              <w:spacing w:before="60" w:after="60" w:line="220" w:lineRule="atLeast"/>
              <w:ind w:left="714" w:hanging="357"/>
              <w:jc w:val="both"/>
              <w:rPr>
                <w:sz w:val="18"/>
              </w:rPr>
            </w:pPr>
            <w:r w:rsidRPr="00E274F7">
              <w:rPr>
                <w:sz w:val="18"/>
              </w:rPr>
              <w:t>konačna odluka ili rješenje o pravu na naknadu za njegu u kući (Pflegegeld)</w:t>
            </w:r>
          </w:p>
          <w:p w14:paraId="6A95CF6B" w14:textId="77777777" w:rsidR="00630410" w:rsidRPr="00E274F7" w:rsidRDefault="00E274F7">
            <w:pPr>
              <w:numPr>
                <w:ilvl w:val="0"/>
                <w:numId w:val="13"/>
              </w:numPr>
              <w:spacing w:before="60" w:after="60" w:line="220" w:lineRule="atLeast"/>
              <w:ind w:left="714" w:hanging="357"/>
              <w:jc w:val="both"/>
              <w:rPr>
                <w:sz w:val="18"/>
              </w:rPr>
            </w:pPr>
            <w:r w:rsidRPr="00E274F7">
              <w:rPr>
                <w:sz w:val="18"/>
              </w:rPr>
              <w:t xml:space="preserve">ako se odnosi na naknadu za njegu u kući razreda 3 i 4, potrebna je dokumentirana specijalistička medicinska potvrda </w:t>
            </w:r>
            <w:r w:rsidRPr="00E274F7">
              <w:t xml:space="preserve">ili </w:t>
            </w:r>
            <w:r w:rsidRPr="00E274F7">
              <w:rPr>
                <w:sz w:val="18"/>
              </w:rPr>
              <w:t>dokumentirana potvrda</w:t>
            </w:r>
            <w:r w:rsidRPr="00E274F7">
              <w:rPr>
                <w:b/>
                <w:sz w:val="18"/>
              </w:rPr>
              <w:t xml:space="preserve"> </w:t>
            </w:r>
            <w:r w:rsidRPr="00E274F7">
              <w:rPr>
                <w:sz w:val="18"/>
              </w:rPr>
              <w:t xml:space="preserve">drugog zdravstvenog djelatnika specijaliziranog  za njegu u kući o potrebi 24-satne skrbi, </w:t>
            </w:r>
          </w:p>
          <w:p w14:paraId="10433E79" w14:textId="77777777" w:rsidR="00630410" w:rsidRPr="00E274F7" w:rsidRDefault="00E274F7">
            <w:pPr>
              <w:numPr>
                <w:ilvl w:val="0"/>
                <w:numId w:val="13"/>
              </w:numPr>
              <w:spacing w:before="60" w:after="60" w:line="220" w:lineRule="atLeast"/>
              <w:ind w:left="714" w:hanging="357"/>
              <w:jc w:val="both"/>
              <w:rPr>
                <w:sz w:val="18"/>
              </w:rPr>
            </w:pPr>
            <w:r w:rsidRPr="00E274F7">
              <w:rPr>
                <w:sz w:val="18"/>
              </w:rPr>
              <w:t>izjava o prihodima, obvezama uzdržavanja korisnika skrbi za osobe</w:t>
            </w:r>
          </w:p>
        </w:tc>
      </w:tr>
      <w:tr w:rsidR="00630410" w:rsidRPr="00E274F7" w14:paraId="7F9F4688" w14:textId="77777777">
        <w:trPr>
          <w:trHeight w:val="558"/>
        </w:trPr>
        <w:tc>
          <w:tcPr>
            <w:tcW w:w="10632" w:type="dxa"/>
            <w:gridSpan w:val="6"/>
            <w:tcBorders>
              <w:bottom w:val="none" w:sz="4" w:space="0" w:color="000000"/>
            </w:tcBorders>
            <w:shd w:val="clear" w:color="auto" w:fill="auto"/>
          </w:tcPr>
          <w:p w14:paraId="37F2FB4B" w14:textId="77777777" w:rsidR="00630410" w:rsidRPr="00E274F7" w:rsidRDefault="00E274F7">
            <w:pPr>
              <w:spacing w:before="60" w:after="60" w:line="240" w:lineRule="exact"/>
              <w:rPr>
                <w:sz w:val="18"/>
              </w:rPr>
            </w:pPr>
            <w:r w:rsidRPr="00E274F7">
              <w:rPr>
                <w:sz w:val="18"/>
              </w:rPr>
              <w:t xml:space="preserve">7.2. Ima li korisnik usluga pravo na </w:t>
            </w:r>
            <w:r w:rsidRPr="00E274F7">
              <w:rPr>
                <w:b/>
                <w:sz w:val="18"/>
              </w:rPr>
              <w:t>naknadu za njegu u kući (Pflegegeld)</w:t>
            </w:r>
            <w:r w:rsidRPr="00E274F7">
              <w:rPr>
                <w:sz w:val="18"/>
              </w:rPr>
              <w:t>?</w:t>
            </w:r>
          </w:p>
        </w:tc>
      </w:tr>
      <w:tr w:rsidR="00630410" w:rsidRPr="00E274F7" w14:paraId="22F6AB40" w14:textId="77777777">
        <w:trPr>
          <w:trHeight w:val="1398"/>
        </w:trPr>
        <w:tc>
          <w:tcPr>
            <w:tcW w:w="4896" w:type="dxa"/>
            <w:gridSpan w:val="4"/>
            <w:tcBorders>
              <w:top w:val="none" w:sz="4" w:space="0" w:color="000000"/>
              <w:bottom w:val="single" w:sz="4" w:space="0" w:color="auto"/>
              <w:right w:val="none" w:sz="4" w:space="0" w:color="000000"/>
            </w:tcBorders>
            <w:shd w:val="clear" w:color="auto" w:fill="auto"/>
          </w:tcPr>
          <w:p w14:paraId="1C61CAE4" w14:textId="77777777" w:rsidR="00630410" w:rsidRPr="00E274F7" w:rsidRDefault="00E274F7">
            <w:pPr>
              <w:numPr>
                <w:ilvl w:val="0"/>
                <w:numId w:val="14"/>
              </w:numPr>
              <w:spacing w:before="60" w:after="60" w:line="240" w:lineRule="exact"/>
              <w:ind w:left="709" w:hanging="283"/>
              <w:rPr>
                <w:sz w:val="18"/>
              </w:rPr>
            </w:pPr>
            <w:r w:rsidRPr="00E274F7">
              <w:rPr>
                <w:sz w:val="18"/>
              </w:rPr>
              <w:t>Da, korisnik usluga je odlukom od dana ____________________</w:t>
            </w:r>
            <w:r w:rsidRPr="00E274F7">
              <w:rPr>
                <w:sz w:val="18"/>
              </w:rPr>
              <w:br/>
            </w:r>
            <w:r w:rsidRPr="00E274F7">
              <w:rPr>
                <w:sz w:val="18"/>
              </w:rPr>
              <w:t>ostvario pravo na naknadu za njegu u kući (Pflegegeld) razreda ____.</w:t>
            </w:r>
          </w:p>
        </w:tc>
        <w:tc>
          <w:tcPr>
            <w:tcW w:w="5736" w:type="dxa"/>
            <w:gridSpan w:val="2"/>
            <w:tcBorders>
              <w:top w:val="none" w:sz="4" w:space="0" w:color="000000"/>
              <w:left w:val="none" w:sz="4" w:space="0" w:color="000000"/>
              <w:bottom w:val="single" w:sz="4" w:space="0" w:color="auto"/>
            </w:tcBorders>
            <w:shd w:val="clear" w:color="auto" w:fill="auto"/>
          </w:tcPr>
          <w:p w14:paraId="6EB14D7D" w14:textId="77777777" w:rsidR="00630410" w:rsidRPr="00E274F7" w:rsidRDefault="00E274F7">
            <w:pPr>
              <w:numPr>
                <w:ilvl w:val="0"/>
                <w:numId w:val="14"/>
              </w:numPr>
              <w:spacing w:before="60" w:after="60" w:line="240" w:lineRule="exact"/>
              <w:ind w:hanging="266"/>
              <w:rPr>
                <w:sz w:val="18"/>
              </w:rPr>
            </w:pPr>
            <w:r w:rsidRPr="00E274F7">
              <w:rPr>
                <w:sz w:val="18"/>
              </w:rPr>
              <w:t xml:space="preserve">Ne </w:t>
            </w:r>
          </w:p>
        </w:tc>
      </w:tr>
      <w:tr w:rsidR="00630410" w:rsidRPr="00E274F7" w14:paraId="66A7508D" w14:textId="77777777">
        <w:trPr>
          <w:trHeight w:val="516"/>
        </w:trPr>
        <w:tc>
          <w:tcPr>
            <w:tcW w:w="10632" w:type="dxa"/>
            <w:gridSpan w:val="6"/>
            <w:tcBorders>
              <w:top w:val="single" w:sz="4" w:space="0" w:color="auto"/>
              <w:left w:val="single" w:sz="4" w:space="0" w:color="auto"/>
              <w:bottom w:val="none" w:sz="4" w:space="0" w:color="000000"/>
              <w:right w:val="single" w:sz="4" w:space="0" w:color="auto"/>
            </w:tcBorders>
            <w:shd w:val="clear" w:color="auto" w:fill="auto"/>
          </w:tcPr>
          <w:p w14:paraId="6C146D05" w14:textId="77777777" w:rsidR="00630410" w:rsidRPr="00E274F7" w:rsidRDefault="00E274F7">
            <w:pPr>
              <w:spacing w:before="60" w:after="60" w:line="240" w:lineRule="exact"/>
              <w:rPr>
                <w:sz w:val="18"/>
              </w:rPr>
            </w:pPr>
            <w:r w:rsidRPr="00E274F7">
              <w:rPr>
                <w:sz w:val="18"/>
              </w:rPr>
              <w:lastRenderedPageBreak/>
              <w:t xml:space="preserve">7.3 Postoji li </w:t>
            </w:r>
            <w:r w:rsidRPr="00E274F7">
              <w:rPr>
                <w:b/>
                <w:sz w:val="18"/>
              </w:rPr>
              <w:t xml:space="preserve">(specijalističko) medicinsko uvjerenje </w:t>
            </w:r>
            <w:r w:rsidRPr="00E274F7">
              <w:rPr>
                <w:sz w:val="18"/>
              </w:rPr>
              <w:t xml:space="preserve">ili </w:t>
            </w:r>
            <w:r w:rsidRPr="00E274F7">
              <w:rPr>
                <w:b/>
                <w:sz w:val="18"/>
              </w:rPr>
              <w:t>dokumentirana potvrda</w:t>
            </w:r>
            <w:r w:rsidRPr="00E274F7">
              <w:rPr>
                <w:sz w:val="18"/>
              </w:rPr>
              <w:t xml:space="preserve"> koju je izdao drugi zdravstveni radnik-specijalist koji je pozvan da procijeni potrebu za 24-satnom skrbi? </w:t>
            </w:r>
          </w:p>
        </w:tc>
      </w:tr>
      <w:tr w:rsidR="00630410" w:rsidRPr="00E274F7" w14:paraId="17FA4D92" w14:textId="77777777">
        <w:trPr>
          <w:trHeight w:val="102"/>
        </w:trPr>
        <w:tc>
          <w:tcPr>
            <w:tcW w:w="2494" w:type="dxa"/>
            <w:tcBorders>
              <w:top w:val="none" w:sz="4" w:space="0" w:color="000000"/>
              <w:left w:val="single" w:sz="4" w:space="0" w:color="auto"/>
              <w:bottom w:val="none" w:sz="4" w:space="0" w:color="000000"/>
              <w:right w:val="none" w:sz="4" w:space="0" w:color="000000"/>
            </w:tcBorders>
            <w:shd w:val="clear" w:color="auto" w:fill="auto"/>
          </w:tcPr>
          <w:p w14:paraId="3BCA1541" w14:textId="77777777" w:rsidR="00630410" w:rsidRPr="00E274F7" w:rsidRDefault="00E274F7">
            <w:pPr>
              <w:numPr>
                <w:ilvl w:val="0"/>
                <w:numId w:val="14"/>
              </w:numPr>
              <w:spacing w:before="60" w:after="60" w:line="240" w:lineRule="exact"/>
              <w:ind w:left="426" w:firstLine="425"/>
              <w:rPr>
                <w:sz w:val="18"/>
              </w:rPr>
            </w:pPr>
            <w:r w:rsidRPr="00E274F7">
              <w:rPr>
                <w:sz w:val="18"/>
              </w:rPr>
              <w:t>Da</w:t>
            </w:r>
          </w:p>
        </w:tc>
        <w:tc>
          <w:tcPr>
            <w:tcW w:w="8138" w:type="dxa"/>
            <w:gridSpan w:val="5"/>
            <w:tcBorders>
              <w:top w:val="none" w:sz="4" w:space="0" w:color="000000"/>
              <w:left w:val="none" w:sz="4" w:space="0" w:color="000000"/>
              <w:bottom w:val="none" w:sz="4" w:space="0" w:color="000000"/>
              <w:right w:val="single" w:sz="4" w:space="0" w:color="auto"/>
            </w:tcBorders>
            <w:shd w:val="clear" w:color="auto" w:fill="auto"/>
          </w:tcPr>
          <w:p w14:paraId="529E24E5" w14:textId="77777777" w:rsidR="00630410" w:rsidRPr="00E274F7" w:rsidRDefault="00E274F7">
            <w:pPr>
              <w:numPr>
                <w:ilvl w:val="0"/>
                <w:numId w:val="14"/>
              </w:numPr>
              <w:spacing w:before="60" w:after="60" w:line="240" w:lineRule="exact"/>
              <w:ind w:firstLine="425"/>
              <w:rPr>
                <w:sz w:val="18"/>
              </w:rPr>
            </w:pPr>
            <w:r w:rsidRPr="00E274F7">
              <w:rPr>
                <w:sz w:val="18"/>
              </w:rPr>
              <w:t>Ne</w:t>
            </w:r>
          </w:p>
        </w:tc>
      </w:tr>
      <w:tr w:rsidR="00630410" w:rsidRPr="00E274F7" w14:paraId="2A2D30F2" w14:textId="77777777">
        <w:trPr>
          <w:trHeight w:val="164"/>
        </w:trPr>
        <w:tc>
          <w:tcPr>
            <w:tcW w:w="10632" w:type="dxa"/>
            <w:gridSpan w:val="6"/>
            <w:tcBorders>
              <w:top w:val="none" w:sz="4" w:space="0" w:color="000000"/>
              <w:left w:val="single" w:sz="4" w:space="0" w:color="auto"/>
              <w:bottom w:val="none" w:sz="4" w:space="0" w:color="000000"/>
              <w:right w:val="single" w:sz="4" w:space="0" w:color="auto"/>
            </w:tcBorders>
            <w:shd w:val="clear" w:color="auto" w:fill="auto"/>
          </w:tcPr>
          <w:p w14:paraId="787E8E7C" w14:textId="77777777" w:rsidR="00630410" w:rsidRPr="00E274F7" w:rsidRDefault="00E274F7">
            <w:pPr>
              <w:tabs>
                <w:tab w:val="left" w:pos="0"/>
              </w:tabs>
              <w:spacing w:before="60" w:after="60" w:line="240" w:lineRule="exact"/>
              <w:ind w:left="426"/>
              <w:rPr>
                <w:sz w:val="18"/>
              </w:rPr>
            </w:pPr>
            <w:r w:rsidRPr="00E274F7">
              <w:rPr>
                <w:sz w:val="18"/>
              </w:rPr>
              <w:t xml:space="preserve">Ako nije, postoji li </w:t>
            </w:r>
            <w:r w:rsidRPr="00E274F7">
              <w:rPr>
                <w:b/>
                <w:sz w:val="18"/>
              </w:rPr>
              <w:t>potreba za 24-satnom skrbi</w:t>
            </w:r>
            <w:r w:rsidRPr="00E274F7">
              <w:rPr>
                <w:sz w:val="18"/>
              </w:rPr>
              <w:t>?</w:t>
            </w:r>
          </w:p>
        </w:tc>
      </w:tr>
      <w:tr w:rsidR="00630410" w:rsidRPr="00E274F7" w14:paraId="01874D28" w14:textId="77777777">
        <w:trPr>
          <w:trHeight w:val="201"/>
        </w:trPr>
        <w:tc>
          <w:tcPr>
            <w:tcW w:w="2494" w:type="dxa"/>
            <w:tcBorders>
              <w:top w:val="none" w:sz="4" w:space="0" w:color="000000"/>
              <w:left w:val="single" w:sz="4" w:space="0" w:color="auto"/>
              <w:bottom w:val="single" w:sz="4" w:space="0" w:color="auto"/>
              <w:right w:val="none" w:sz="4" w:space="0" w:color="000000"/>
            </w:tcBorders>
            <w:shd w:val="clear" w:color="auto" w:fill="auto"/>
          </w:tcPr>
          <w:p w14:paraId="22BB7E2C" w14:textId="77777777" w:rsidR="00630410" w:rsidRPr="00E274F7" w:rsidRDefault="00E274F7">
            <w:pPr>
              <w:numPr>
                <w:ilvl w:val="0"/>
                <w:numId w:val="14"/>
              </w:numPr>
              <w:spacing w:before="60" w:after="60" w:line="240" w:lineRule="exact"/>
              <w:ind w:left="426" w:firstLine="425"/>
              <w:rPr>
                <w:sz w:val="18"/>
              </w:rPr>
            </w:pPr>
            <w:r w:rsidRPr="00E274F7">
              <w:rPr>
                <w:sz w:val="18"/>
              </w:rPr>
              <w:t>Da</w:t>
            </w:r>
          </w:p>
        </w:tc>
        <w:tc>
          <w:tcPr>
            <w:tcW w:w="8138" w:type="dxa"/>
            <w:gridSpan w:val="5"/>
            <w:tcBorders>
              <w:top w:val="none" w:sz="4" w:space="0" w:color="000000"/>
              <w:left w:val="none" w:sz="4" w:space="0" w:color="000000"/>
              <w:bottom w:val="single" w:sz="4" w:space="0" w:color="auto"/>
              <w:right w:val="single" w:sz="4" w:space="0" w:color="auto"/>
            </w:tcBorders>
            <w:shd w:val="clear" w:color="auto" w:fill="auto"/>
          </w:tcPr>
          <w:p w14:paraId="0DE411B0" w14:textId="77777777" w:rsidR="00630410" w:rsidRPr="00E274F7" w:rsidRDefault="00E274F7">
            <w:pPr>
              <w:numPr>
                <w:ilvl w:val="0"/>
                <w:numId w:val="14"/>
              </w:numPr>
              <w:spacing w:before="60" w:after="60" w:line="240" w:lineRule="exact"/>
              <w:ind w:firstLine="425"/>
              <w:rPr>
                <w:sz w:val="18"/>
              </w:rPr>
            </w:pPr>
            <w:r w:rsidRPr="00E274F7">
              <w:rPr>
                <w:sz w:val="18"/>
              </w:rPr>
              <w:t>Ne</w:t>
            </w:r>
          </w:p>
        </w:tc>
      </w:tr>
      <w:tr w:rsidR="00630410" w:rsidRPr="00E274F7" w14:paraId="3F6CB384" w14:textId="77777777">
        <w:trPr>
          <w:trHeight w:val="516"/>
        </w:trPr>
        <w:tc>
          <w:tcPr>
            <w:tcW w:w="10632" w:type="dxa"/>
            <w:gridSpan w:val="6"/>
            <w:tcBorders>
              <w:top w:val="none" w:sz="4" w:space="0" w:color="000000"/>
              <w:bottom w:val="none" w:sz="4" w:space="0" w:color="000000"/>
            </w:tcBorders>
            <w:shd w:val="clear" w:color="auto" w:fill="auto"/>
          </w:tcPr>
          <w:p w14:paraId="3EA79E32" w14:textId="77777777" w:rsidR="00630410" w:rsidRPr="00E274F7" w:rsidRDefault="00E274F7">
            <w:pPr>
              <w:spacing w:before="60" w:after="60" w:line="240" w:lineRule="exact"/>
              <w:ind w:left="142"/>
              <w:rPr>
                <w:sz w:val="18"/>
              </w:rPr>
            </w:pPr>
            <w:r w:rsidRPr="00E274F7">
              <w:rPr>
                <w:b/>
                <w:sz w:val="18"/>
              </w:rPr>
              <w:t>Ako da</w:t>
            </w:r>
            <w:r w:rsidRPr="00E274F7">
              <w:rPr>
                <w:sz w:val="18"/>
              </w:rPr>
              <w:t xml:space="preserve">, jesu li korisnik usluga ili njegov zastupnik već podnijeli </w:t>
            </w:r>
            <w:r w:rsidRPr="00E274F7">
              <w:rPr>
                <w:b/>
                <w:sz w:val="18"/>
              </w:rPr>
              <w:t>zahtjev za odobrenjem potpore za 24-satnu njegu</w:t>
            </w:r>
            <w:r w:rsidRPr="00E274F7">
              <w:rPr>
                <w:sz w:val="18"/>
              </w:rPr>
              <w:t xml:space="preserve"> iz Fonda za potpore?</w:t>
            </w:r>
          </w:p>
        </w:tc>
      </w:tr>
      <w:tr w:rsidR="00630410" w:rsidRPr="00E274F7" w14:paraId="48EA2681" w14:textId="77777777">
        <w:trPr>
          <w:trHeight w:val="217"/>
        </w:trPr>
        <w:tc>
          <w:tcPr>
            <w:tcW w:w="2519" w:type="dxa"/>
            <w:gridSpan w:val="2"/>
            <w:tcBorders>
              <w:top w:val="none" w:sz="4" w:space="0" w:color="000000"/>
              <w:bottom w:val="none" w:sz="4" w:space="0" w:color="000000"/>
              <w:right w:val="none" w:sz="4" w:space="0" w:color="000000"/>
            </w:tcBorders>
            <w:shd w:val="clear" w:color="auto" w:fill="auto"/>
          </w:tcPr>
          <w:p w14:paraId="482F9B9B" w14:textId="77777777" w:rsidR="00630410" w:rsidRPr="00E274F7" w:rsidRDefault="00E274F7">
            <w:pPr>
              <w:numPr>
                <w:ilvl w:val="0"/>
                <w:numId w:val="14"/>
              </w:numPr>
              <w:spacing w:before="60" w:after="60" w:line="240" w:lineRule="exact"/>
              <w:ind w:left="426" w:firstLine="425"/>
              <w:rPr>
                <w:sz w:val="18"/>
              </w:rPr>
            </w:pPr>
            <w:r w:rsidRPr="00E274F7">
              <w:rPr>
                <w:sz w:val="18"/>
              </w:rPr>
              <w:t>Da</w:t>
            </w:r>
          </w:p>
        </w:tc>
        <w:tc>
          <w:tcPr>
            <w:tcW w:w="8113" w:type="dxa"/>
            <w:gridSpan w:val="4"/>
            <w:tcBorders>
              <w:top w:val="none" w:sz="4" w:space="0" w:color="000000"/>
              <w:left w:val="none" w:sz="4" w:space="0" w:color="000000"/>
              <w:bottom w:val="none" w:sz="4" w:space="0" w:color="000000"/>
            </w:tcBorders>
            <w:shd w:val="clear" w:color="auto" w:fill="auto"/>
          </w:tcPr>
          <w:p w14:paraId="65715C2D" w14:textId="77777777" w:rsidR="00630410" w:rsidRPr="00E274F7" w:rsidRDefault="00E274F7">
            <w:pPr>
              <w:numPr>
                <w:ilvl w:val="0"/>
                <w:numId w:val="14"/>
              </w:numPr>
              <w:spacing w:before="60" w:after="60" w:line="240" w:lineRule="exact"/>
              <w:ind w:firstLine="425"/>
              <w:rPr>
                <w:sz w:val="18"/>
              </w:rPr>
            </w:pPr>
            <w:r w:rsidRPr="00E274F7">
              <w:rPr>
                <w:sz w:val="18"/>
              </w:rPr>
              <w:t>Ne</w:t>
            </w:r>
          </w:p>
        </w:tc>
      </w:tr>
      <w:tr w:rsidR="00630410" w:rsidRPr="00E274F7" w14:paraId="301C4D68" w14:textId="77777777">
        <w:trPr>
          <w:trHeight w:val="516"/>
        </w:trPr>
        <w:tc>
          <w:tcPr>
            <w:tcW w:w="10632" w:type="dxa"/>
            <w:gridSpan w:val="6"/>
            <w:tcBorders>
              <w:top w:val="none" w:sz="4" w:space="0" w:color="000000"/>
              <w:bottom w:val="single" w:sz="4" w:space="0" w:color="auto"/>
            </w:tcBorders>
            <w:shd w:val="clear" w:color="auto" w:fill="auto"/>
          </w:tcPr>
          <w:p w14:paraId="59D3FBE0" w14:textId="77777777" w:rsidR="00630410" w:rsidRPr="00E274F7" w:rsidRDefault="00E274F7">
            <w:pPr>
              <w:spacing w:before="60" w:after="60" w:line="240" w:lineRule="exact"/>
              <w:ind w:left="142"/>
              <w:rPr>
                <w:sz w:val="18"/>
              </w:rPr>
            </w:pPr>
            <w:r w:rsidRPr="00E274F7">
              <w:rPr>
                <w:sz w:val="18"/>
              </w:rPr>
              <w:t>Ako da, koji je ishod zahtjeva (odbijen/odobren, odnosno odobreni iznos)</w:t>
            </w:r>
          </w:p>
          <w:p w14:paraId="3472B87C" w14:textId="77777777" w:rsidR="00630410" w:rsidRPr="00E274F7" w:rsidRDefault="00E274F7">
            <w:pPr>
              <w:spacing w:before="60" w:after="60" w:line="240" w:lineRule="exact"/>
              <w:ind w:left="142"/>
              <w:rPr>
                <w:sz w:val="18"/>
              </w:rPr>
            </w:pPr>
            <w:r w:rsidRPr="00E274F7">
              <w:rPr>
                <w:sz w:val="18"/>
              </w:rPr>
              <w:t>______________________________________________________________________________________________</w:t>
            </w:r>
          </w:p>
        </w:tc>
      </w:tr>
      <w:tr w:rsidR="00630410" w:rsidRPr="00E274F7" w14:paraId="48A8C897" w14:textId="77777777">
        <w:trPr>
          <w:trHeight w:val="373"/>
        </w:trPr>
        <w:tc>
          <w:tcPr>
            <w:tcW w:w="10632" w:type="dxa"/>
            <w:gridSpan w:val="6"/>
            <w:tcBorders>
              <w:bottom w:val="single" w:sz="4" w:space="0" w:color="auto"/>
            </w:tcBorders>
            <w:shd w:val="clear" w:color="auto" w:fill="auto"/>
          </w:tcPr>
          <w:p w14:paraId="48D258E3" w14:textId="77777777" w:rsidR="00630410" w:rsidRPr="00E274F7" w:rsidRDefault="00E274F7">
            <w:pPr>
              <w:numPr>
                <w:ilvl w:val="0"/>
                <w:numId w:val="2"/>
              </w:numPr>
              <w:spacing w:before="60" w:after="60" w:line="240" w:lineRule="exact"/>
              <w:rPr>
                <w:b/>
              </w:rPr>
            </w:pPr>
            <w:r w:rsidRPr="00E274F7">
              <w:rPr>
                <w:rFonts w:ascii="Arial,Bold" w:hAnsi="Arial,Bold" w:cs="Arial,Bold"/>
                <w:b/>
              </w:rPr>
              <w:t xml:space="preserve">Izjava o zaštiti </w:t>
            </w:r>
            <w:r w:rsidRPr="00E274F7">
              <w:rPr>
                <w:rFonts w:ascii="Arial,Bold" w:hAnsi="Arial,Bold" w:cs="Arial,Bold"/>
                <w:b/>
              </w:rPr>
              <w:t>osobnih podataka / Sporazum o zaštiti osobnih podataka</w:t>
            </w:r>
          </w:p>
        </w:tc>
      </w:tr>
      <w:tr w:rsidR="00630410" w:rsidRPr="00E274F7" w14:paraId="1C3AA57B" w14:textId="77777777">
        <w:trPr>
          <w:trHeight w:val="563"/>
        </w:trPr>
        <w:tc>
          <w:tcPr>
            <w:tcW w:w="10632" w:type="dxa"/>
            <w:gridSpan w:val="6"/>
            <w:tcBorders>
              <w:bottom w:val="single" w:sz="4" w:space="0" w:color="auto"/>
            </w:tcBorders>
            <w:shd w:val="clear" w:color="auto" w:fill="auto"/>
          </w:tcPr>
          <w:p w14:paraId="0E2437AE" w14:textId="77777777" w:rsidR="00630410" w:rsidRPr="00E274F7" w:rsidRDefault="00E274F7">
            <w:pPr>
              <w:numPr>
                <w:ilvl w:val="1"/>
                <w:numId w:val="2"/>
              </w:numPr>
              <w:spacing w:before="60" w:after="60" w:line="240" w:lineRule="exact"/>
              <w:ind w:left="426" w:hanging="426"/>
              <w:jc w:val="both"/>
              <w:rPr>
                <w:sz w:val="18"/>
              </w:rPr>
            </w:pPr>
            <w:r w:rsidRPr="00E274F7">
              <w:rPr>
                <w:sz w:val="18"/>
              </w:rPr>
              <w:t>Osobni podaci</w:t>
            </w:r>
          </w:p>
          <w:p w14:paraId="1E78B421" w14:textId="77777777" w:rsidR="00630410" w:rsidRPr="00E274F7" w:rsidRDefault="00E274F7">
            <w:pPr>
              <w:spacing w:before="60" w:after="60" w:line="240" w:lineRule="exact"/>
              <w:jc w:val="both"/>
              <w:rPr>
                <w:sz w:val="18"/>
              </w:rPr>
            </w:pPr>
            <w:r w:rsidRPr="00E274F7">
              <w:rPr>
                <w:sz w:val="18"/>
              </w:rPr>
              <w:t xml:space="preserve">Za izvršavanje ugovorno dogovorenih usluga potrebno je da osoba kojoj je potrebna skrb i njihov zastupnik, odnosno podnositelj zahtjeva njegujuće osobe (koji se u daljnjem tekstu nazivaju kao "korisnik") društvu za posredovanje uruči gore navedene podatke, ako se podaci ne dostave društvo za posredovanje neće moći izvršavati ugovorene usluge. Korisnik je također i svaka druga osoba čiji se podaci mogu prikupljati i/ili obrađivati u kontekstu sklopljenog ugovora. </w:t>
            </w:r>
          </w:p>
          <w:p w14:paraId="17A30605" w14:textId="77777777" w:rsidR="00630410" w:rsidRPr="00E274F7" w:rsidRDefault="00E274F7">
            <w:pPr>
              <w:spacing w:before="60" w:after="60" w:line="240" w:lineRule="exact"/>
              <w:jc w:val="both"/>
              <w:rPr>
                <w:sz w:val="18"/>
              </w:rPr>
            </w:pPr>
            <w:r w:rsidRPr="00E274F7">
              <w:rPr>
                <w:sz w:val="18"/>
              </w:rPr>
              <w:t xml:space="preserve">Društvo za posredovanje izjavljuje da će prikupljati, obrađivati i koristiti osobne podatke korisnika u mjeri u kojoj je potrebno za obavljanje i obradu ugovorno dogovorenih usluga na temelju ovog ugovora. To je u skladu s odredbama o zaštiti podataka i građanskim pravom. Pravni temelj u tom pogledu proizlazi iz članka 6. stavka 1. lit. b) i c) GDPR. Sukladno tome, obrada je zakonita ako je potrebna za ispunjenje ugovora korisnika ili za provedbu predugovornih mjera koje se provode na zahtjev korisnika ili </w:t>
            </w:r>
            <w:r w:rsidRPr="00E274F7">
              <w:rPr>
                <w:sz w:val="18"/>
              </w:rPr>
              <w:t>za ispunjenje zakonske obveze. Zadnje se posebice odnosi na pojašnjenje za skrb i njegu osobe kojoj je potrebna skrb na licu mjesta. ( točke 4 i 7.2. i 7 Kodeksa ponašanja prakse za organizaciju osobne njege).</w:t>
            </w:r>
          </w:p>
          <w:p w14:paraId="642AB1D9" w14:textId="77777777" w:rsidR="00630410" w:rsidRPr="00E274F7" w:rsidRDefault="00630410">
            <w:pPr>
              <w:spacing w:before="60" w:after="60" w:line="240" w:lineRule="exact"/>
              <w:jc w:val="both"/>
              <w:rPr>
                <w:sz w:val="18"/>
              </w:rPr>
            </w:pPr>
          </w:p>
          <w:p w14:paraId="54F5CF56" w14:textId="77777777" w:rsidR="00630410" w:rsidRPr="00E274F7" w:rsidRDefault="00E274F7">
            <w:pPr>
              <w:numPr>
                <w:ilvl w:val="1"/>
                <w:numId w:val="2"/>
              </w:numPr>
              <w:spacing w:before="60" w:after="60" w:line="240" w:lineRule="exact"/>
              <w:ind w:left="426" w:hanging="426"/>
              <w:jc w:val="both"/>
              <w:rPr>
                <w:sz w:val="18"/>
              </w:rPr>
            </w:pPr>
            <w:r w:rsidRPr="00E274F7">
              <w:rPr>
                <w:sz w:val="18"/>
              </w:rPr>
              <w:t>Prava korisnika</w:t>
            </w:r>
          </w:p>
          <w:p w14:paraId="751FF998" w14:textId="77777777" w:rsidR="00630410" w:rsidRPr="00E274F7" w:rsidRDefault="00E274F7">
            <w:pPr>
              <w:jc w:val="both"/>
              <w:rPr>
                <w:sz w:val="18"/>
              </w:rPr>
            </w:pPr>
            <w:r w:rsidRPr="00E274F7">
              <w:rPr>
                <w:sz w:val="18"/>
              </w:rPr>
              <w:t>Korisnici usluga imaju u svako doba pravo na informacije o svojim pohranjenim osobnim podacima, njihovim izvorima i primateljima te o svrsi obrade podataka, kao i pravo na njihov ispravak, prenosivost, prigovor, ograničenje uporabe u obradi podataka i brisanje ili onemogućavanje uporabe neispravnih podataka ili podataka obrađivanih na nedopušten način.</w:t>
            </w:r>
          </w:p>
          <w:p w14:paraId="66B736E0" w14:textId="77777777" w:rsidR="00630410" w:rsidRPr="00E274F7" w:rsidRDefault="00E274F7">
            <w:pPr>
              <w:jc w:val="both"/>
              <w:rPr>
                <w:sz w:val="18"/>
              </w:rPr>
            </w:pPr>
            <w:r w:rsidRPr="00E274F7">
              <w:rPr>
                <w:sz w:val="18"/>
              </w:rPr>
              <w:t xml:space="preserve">Korisnici se obvezuju društvo za posredovanje obavjestiti o svim promjenama svojih osobnih podataka. Korisnici imaju pravo u bilo kojem trenutku opozvati svaku suglasnost izričito datu izvan ovog ugovora za upotrebu svojih osobnih podataka, a koja nadilazi izvršavanje i obradu ugovorno dogovorenih usluga. </w:t>
            </w:r>
          </w:p>
          <w:p w14:paraId="1DC1168E" w14:textId="77777777" w:rsidR="00630410" w:rsidRPr="00E274F7" w:rsidRDefault="00E274F7">
            <w:pPr>
              <w:jc w:val="both"/>
              <w:rPr>
                <w:sz w:val="18"/>
              </w:rPr>
            </w:pPr>
            <w:r w:rsidRPr="00E274F7">
              <w:rPr>
                <w:sz w:val="18"/>
              </w:rPr>
              <w:t>Za prikupljanje podataka je odgovorno je društvo za posredovanje (navedeno pod točkom 1.2.),koju zastupa kontakt osoba navedena u točki 2.</w:t>
            </w:r>
          </w:p>
          <w:p w14:paraId="138AFDA3" w14:textId="77777777" w:rsidR="00630410" w:rsidRPr="00E274F7" w:rsidRDefault="00E274F7">
            <w:pPr>
              <w:jc w:val="both"/>
              <w:rPr>
                <w:sz w:val="18"/>
              </w:rPr>
            </w:pPr>
            <w:r w:rsidRPr="00E274F7">
              <w:rPr>
                <w:sz w:val="18"/>
              </w:rPr>
              <w:t>Korisnici mogu svoja prava npr.( unos podataka, brisanje, ispravak i prigovor)  kod pružatelja usluge skrbi pod točkom 1.2. i točkom 2 uvažiti.</w:t>
            </w:r>
          </w:p>
          <w:p w14:paraId="56310498" w14:textId="77777777" w:rsidR="00630410" w:rsidRPr="00E274F7" w:rsidRDefault="00630410">
            <w:pPr>
              <w:jc w:val="both"/>
              <w:rPr>
                <w:sz w:val="18"/>
              </w:rPr>
            </w:pPr>
          </w:p>
          <w:p w14:paraId="318A25C5" w14:textId="77777777" w:rsidR="00630410" w:rsidRPr="00E274F7" w:rsidRDefault="00E274F7">
            <w:pPr>
              <w:jc w:val="both"/>
              <w:rPr>
                <w:sz w:val="18"/>
              </w:rPr>
            </w:pPr>
            <w:r w:rsidRPr="00E274F7">
              <w:rPr>
                <w:sz w:val="18"/>
              </w:rPr>
              <w:t>U slučaju da korisnici usluga smatraju da obradom njihovih osobnih podataka pružatelj usluga skrbi krši važeće propise o zaštiti podataka ili da su njihova prava na zaštitu podataka povrijeđena ili su već ranije bila povrijeđena na neki drugi način, imaju pravo uputiti prigovor javnom tijelu za nadzor koje je zaduženo nastupati u svojstvu nadzornog tijela za zaštitu podataka u Austriji.</w:t>
            </w:r>
          </w:p>
          <w:p w14:paraId="1BD7B549" w14:textId="77777777" w:rsidR="00630410" w:rsidRPr="00E274F7" w:rsidRDefault="00630410">
            <w:pPr>
              <w:jc w:val="both"/>
              <w:rPr>
                <w:sz w:val="18"/>
              </w:rPr>
            </w:pPr>
          </w:p>
          <w:p w14:paraId="3D526645" w14:textId="77777777" w:rsidR="00630410" w:rsidRPr="00E274F7" w:rsidRDefault="00630410">
            <w:pPr>
              <w:jc w:val="both"/>
              <w:rPr>
                <w:sz w:val="18"/>
              </w:rPr>
            </w:pPr>
          </w:p>
          <w:p w14:paraId="1D2A3A1D" w14:textId="77777777" w:rsidR="00630410" w:rsidRPr="00E274F7" w:rsidRDefault="00630410">
            <w:pPr>
              <w:jc w:val="both"/>
              <w:rPr>
                <w:sz w:val="18"/>
              </w:rPr>
            </w:pPr>
          </w:p>
          <w:p w14:paraId="7804243A" w14:textId="77777777" w:rsidR="00630410" w:rsidRPr="00E274F7" w:rsidRDefault="00E274F7">
            <w:pPr>
              <w:numPr>
                <w:ilvl w:val="1"/>
                <w:numId w:val="2"/>
              </w:numPr>
              <w:ind w:left="426" w:hanging="426"/>
              <w:jc w:val="both"/>
              <w:rPr>
                <w:sz w:val="18"/>
              </w:rPr>
            </w:pPr>
            <w:r w:rsidRPr="00E274F7">
              <w:rPr>
                <w:sz w:val="18"/>
              </w:rPr>
              <w:t>Sigurnost podataka</w:t>
            </w:r>
          </w:p>
          <w:p w14:paraId="51EEC007" w14:textId="77777777" w:rsidR="00630410" w:rsidRPr="00E274F7" w:rsidRDefault="00E274F7">
            <w:pPr>
              <w:jc w:val="both"/>
              <w:rPr>
                <w:sz w:val="18"/>
              </w:rPr>
            </w:pPr>
            <w:r w:rsidRPr="00E274F7">
              <w:rPr>
                <w:sz w:val="18"/>
              </w:rPr>
              <w:t>Osiguranje osobnih podataka korisnika , mora pružatelj usluge skrbi uspostaviti odgovarajućim organizacijskim i tehničkim mjerama. Te se sigurnosne mjere posebice odnose na zaštitu protiv neovlaštenog, nezakonitog ili slučajnog pristupa, obrade, gubitka i manipulacije.</w:t>
            </w:r>
          </w:p>
          <w:p w14:paraId="4F49A93B" w14:textId="77777777" w:rsidR="00630410" w:rsidRPr="00E274F7" w:rsidRDefault="00E274F7">
            <w:pPr>
              <w:jc w:val="both"/>
              <w:rPr>
                <w:sz w:val="18"/>
              </w:rPr>
            </w:pPr>
            <w:r w:rsidRPr="00E274F7">
              <w:rPr>
                <w:sz w:val="18"/>
              </w:rPr>
              <w:lastRenderedPageBreak/>
              <w:t>Stoga pružatelj usluga skrbi mora osigurati da se podaci obrađuju na način koji osigurava odgovrarajuću sigunost osobnih podataka.</w:t>
            </w:r>
          </w:p>
          <w:p w14:paraId="57EE0A5C" w14:textId="77777777" w:rsidR="00630410" w:rsidRPr="00E274F7" w:rsidRDefault="00630410">
            <w:pPr>
              <w:spacing w:before="60" w:after="60" w:line="240" w:lineRule="exact"/>
              <w:ind w:left="-420"/>
              <w:jc w:val="both"/>
              <w:rPr>
                <w:sz w:val="18"/>
              </w:rPr>
            </w:pPr>
          </w:p>
          <w:p w14:paraId="621041AA" w14:textId="77777777" w:rsidR="00630410" w:rsidRPr="00E274F7" w:rsidRDefault="00E274F7">
            <w:pPr>
              <w:numPr>
                <w:ilvl w:val="1"/>
                <w:numId w:val="2"/>
              </w:numPr>
              <w:spacing w:before="60" w:after="60" w:line="240" w:lineRule="exact"/>
              <w:ind w:left="426" w:hanging="426"/>
              <w:jc w:val="both"/>
              <w:rPr>
                <w:sz w:val="18"/>
              </w:rPr>
            </w:pPr>
            <w:r w:rsidRPr="00E274F7">
              <w:rPr>
                <w:sz w:val="18"/>
              </w:rPr>
              <w:t>Prijenos podataka trećim stranama</w:t>
            </w:r>
          </w:p>
          <w:p w14:paraId="24B3F339" w14:textId="77777777" w:rsidR="00630410" w:rsidRPr="00E274F7" w:rsidRDefault="00E274F7">
            <w:pPr>
              <w:jc w:val="both"/>
              <w:rPr>
                <w:sz w:val="18"/>
              </w:rPr>
            </w:pPr>
            <w:r w:rsidRPr="00E274F7">
              <w:rPr>
                <w:sz w:val="18"/>
              </w:rPr>
              <w:t>Za potrebe izvršavanja obveza iz ovog ugovora vjerojatno će biti potrebno prosljeđivati podatke korisnika u svrhu ispunjenja određenih ugovornih obaveza u skladu s točkom 4.1 (posredovanje), 4.2 (ostale usluge) i 4.3 uključeni suradnici (primjerice zdravstvene ustanove ili zdravstveni djelatnici, eventualni pružatelji usluga skrbi, javna tijela itd.).  To se posebice odnosi na sljedeće kategorije primatelja: medicinske ustanove, medicinsko stručno osoblje, njegovateljske ustanove, članovi obitelji njegujuće</w:t>
            </w:r>
            <w:r w:rsidRPr="00E274F7">
              <w:rPr>
                <w:sz w:val="18"/>
              </w:rPr>
              <w:t xml:space="preserve"> osobe, hitne službe, nositelji osiguranja, prijevozničke tvrtke, uprave i ugovorni partneri njegujuće osobe (npr. posrednička tvrtka).</w:t>
            </w:r>
          </w:p>
          <w:p w14:paraId="26868ABB" w14:textId="77777777" w:rsidR="00630410" w:rsidRPr="00E274F7" w:rsidRDefault="00630410">
            <w:pPr>
              <w:jc w:val="both"/>
              <w:rPr>
                <w:sz w:val="18"/>
              </w:rPr>
            </w:pPr>
          </w:p>
          <w:p w14:paraId="1284E42E" w14:textId="77777777" w:rsidR="00630410" w:rsidRPr="00E274F7" w:rsidRDefault="00E274F7">
            <w:pPr>
              <w:jc w:val="both"/>
              <w:rPr>
                <w:sz w:val="18"/>
              </w:rPr>
            </w:pPr>
            <w:r w:rsidRPr="00E274F7">
              <w:rPr>
                <w:sz w:val="18"/>
              </w:rPr>
              <w:t>Međutim, prosljeđivanje podataka uvijek mora biti u skladu s odredbama OUZP-a i ograničeno je samo na one uporabe koje služe ispunjavanju ovoga ugovora o posredovanju ili ako su za to izričitu privolu dali korisnik usluga ili osobe koje korisnika zastupaju. Pri tome treba imati na umu da društvo za posredovanje, pod uvjetom da je to potrebno za izvršavanje ovoga ugovora o pružanju skrbi, podatke može redovno i u vezi s pojedinim slučajem, a koji se odnosi na korisnika usluga, pribaviti iz trećih izvora (pri</w:t>
            </w:r>
            <w:r w:rsidRPr="00E274F7">
              <w:rPr>
                <w:sz w:val="18"/>
              </w:rPr>
              <w:t>mjerice od pružatelja usluga skrbi).</w:t>
            </w:r>
          </w:p>
          <w:p w14:paraId="0F326DB0" w14:textId="77777777" w:rsidR="00630410" w:rsidRPr="00E274F7" w:rsidRDefault="00630410">
            <w:pPr>
              <w:jc w:val="both"/>
              <w:rPr>
                <w:sz w:val="18"/>
              </w:rPr>
            </w:pPr>
          </w:p>
          <w:p w14:paraId="1CA6BC86" w14:textId="77777777" w:rsidR="00630410" w:rsidRPr="00E274F7" w:rsidRDefault="00E274F7">
            <w:pPr>
              <w:jc w:val="both"/>
              <w:rPr>
                <w:sz w:val="18"/>
              </w:rPr>
            </w:pPr>
            <w:r w:rsidRPr="00E274F7">
              <w:rPr>
                <w:sz w:val="18"/>
              </w:rPr>
              <w:t>Neki primatelji osobnih podataka spomenuti u gore navedenoj skupini primatelja mogu biti smješteni izvan Austrije i/ili mogu obrađivati te podatke u inozemstvu. Moguće je da razina zaštite u tim drugim zemljama neće biti ista kao u Austriji. Pri tome se društvo za posredovanje obvezuje da će osobne podatke korisnika prenositi samo u one zemlje za koje je Europska komisija odlučila da osiguravaju zadovoljavajuću razinu zaštite podataka ili će poduzeti mjere kojima će osigurati da primatelj podataka ima uspos</w:t>
            </w:r>
            <w:r w:rsidRPr="00E274F7">
              <w:rPr>
                <w:sz w:val="18"/>
              </w:rPr>
              <w:t>tavljenu odgovarajuću razinu zaštite podataka (u ovom slučaju je društvo za posredovanje s primateljem podataka obvezno ugovoriti standardne ugovorne odredbe (2010/87/EZ i 2004/915/EZ).</w:t>
            </w:r>
          </w:p>
          <w:p w14:paraId="439B3460" w14:textId="77777777" w:rsidR="00630410" w:rsidRPr="00E274F7" w:rsidRDefault="00630410">
            <w:pPr>
              <w:jc w:val="both"/>
              <w:rPr>
                <w:sz w:val="18"/>
              </w:rPr>
            </w:pPr>
          </w:p>
          <w:p w14:paraId="34351C98" w14:textId="77777777" w:rsidR="00630410" w:rsidRPr="00E274F7" w:rsidRDefault="00E274F7">
            <w:pPr>
              <w:numPr>
                <w:ilvl w:val="1"/>
                <w:numId w:val="2"/>
              </w:numPr>
              <w:spacing w:before="60" w:after="60" w:line="240" w:lineRule="exact"/>
              <w:ind w:left="426" w:hanging="426"/>
              <w:jc w:val="both"/>
              <w:rPr>
                <w:sz w:val="18"/>
              </w:rPr>
            </w:pPr>
            <w:r w:rsidRPr="00E274F7">
              <w:rPr>
                <w:sz w:val="18"/>
              </w:rPr>
              <w:t>Dojava povreda sigurnosti podataka</w:t>
            </w:r>
          </w:p>
          <w:p w14:paraId="7496C543" w14:textId="77777777" w:rsidR="00630410" w:rsidRPr="00E274F7" w:rsidRDefault="00E274F7">
            <w:pPr>
              <w:jc w:val="both"/>
              <w:rPr>
                <w:sz w:val="18"/>
              </w:rPr>
            </w:pPr>
            <w:r w:rsidRPr="00E274F7">
              <w:rPr>
                <w:sz w:val="18"/>
              </w:rPr>
              <w:t xml:space="preserve">Društvo </w:t>
            </w:r>
            <w:r w:rsidRPr="00E274F7">
              <w:rPr>
                <w:sz w:val="18"/>
              </w:rPr>
              <w:t>za posredovanje mora osigurati pravodobno uočavanje povreda sigurnosti podataka i smjesta ih prijaviti korisniku, odnosno nadležnom nadzornom tijelu (nadzornom tijelu za zaštitu podataka) uz navođenje kategorije podataka na koje se povreda odnosi.</w:t>
            </w:r>
          </w:p>
          <w:p w14:paraId="571A9792" w14:textId="77777777" w:rsidR="00630410" w:rsidRPr="00E274F7" w:rsidRDefault="00630410">
            <w:pPr>
              <w:jc w:val="both"/>
              <w:rPr>
                <w:sz w:val="18"/>
              </w:rPr>
            </w:pPr>
          </w:p>
          <w:p w14:paraId="32359C2C" w14:textId="77777777" w:rsidR="00630410" w:rsidRPr="00E274F7" w:rsidRDefault="00E274F7">
            <w:pPr>
              <w:numPr>
                <w:ilvl w:val="1"/>
                <w:numId w:val="2"/>
              </w:numPr>
              <w:spacing w:before="60" w:after="60" w:line="240" w:lineRule="exact"/>
              <w:ind w:left="426" w:hanging="426"/>
              <w:jc w:val="both"/>
              <w:rPr>
                <w:sz w:val="18"/>
              </w:rPr>
            </w:pPr>
            <w:r w:rsidRPr="00E274F7">
              <w:rPr>
                <w:sz w:val="18"/>
              </w:rPr>
              <w:t>Pohrana podataka</w:t>
            </w:r>
          </w:p>
          <w:p w14:paraId="4DB51F8C" w14:textId="77777777" w:rsidR="00630410" w:rsidRPr="00E274F7" w:rsidRDefault="00E274F7">
            <w:pPr>
              <w:jc w:val="both"/>
              <w:rPr>
                <w:sz w:val="18"/>
              </w:rPr>
            </w:pPr>
            <w:r w:rsidRPr="00E274F7">
              <w:rPr>
                <w:sz w:val="18"/>
              </w:rPr>
              <w:t>Pružatelj usluge izjavljuje da ne zadržava podatke korisnika dulje nego što je to nužno za izvršenje ugovornih odnosno zakonskih obveza i za zaštitu od eventualnih odštetnih zahtjeva. Kriteriji za to su zakonski rokovi u računovodstvu, porezno i carinsko pravo u ugovorima, radno i socijalno pravo kao i rokovi specifični za industriju, (npr. obveza čuvanja knjige kućanstava i pratećih dokumenata u skladu s odjeljkom 160. GewO je 2 godine).</w:t>
            </w:r>
          </w:p>
          <w:p w14:paraId="3888165A" w14:textId="77777777" w:rsidR="00630410" w:rsidRPr="00E274F7" w:rsidRDefault="00630410">
            <w:pPr>
              <w:jc w:val="both"/>
              <w:rPr>
                <w:sz w:val="18"/>
              </w:rPr>
            </w:pPr>
          </w:p>
          <w:p w14:paraId="57CE4207" w14:textId="77777777" w:rsidR="00630410" w:rsidRPr="00E274F7" w:rsidRDefault="00E274F7">
            <w:pPr>
              <w:numPr>
                <w:ilvl w:val="1"/>
                <w:numId w:val="2"/>
              </w:numPr>
              <w:ind w:left="426" w:hanging="426"/>
              <w:jc w:val="both"/>
              <w:rPr>
                <w:sz w:val="18"/>
              </w:rPr>
            </w:pPr>
            <w:r w:rsidRPr="00E274F7">
              <w:rPr>
                <w:sz w:val="18"/>
              </w:rPr>
              <w:t>Daljnje obveze pružanja informacija pružatelja usluge skrbi</w:t>
            </w:r>
          </w:p>
          <w:p w14:paraId="1EC7DD63" w14:textId="77777777" w:rsidR="00630410" w:rsidRPr="00E274F7" w:rsidRDefault="00630410">
            <w:pPr>
              <w:jc w:val="both"/>
              <w:rPr>
                <w:sz w:val="18"/>
              </w:rPr>
            </w:pPr>
          </w:p>
          <w:p w14:paraId="7484E672" w14:textId="77777777" w:rsidR="00630410" w:rsidRPr="00E274F7" w:rsidRDefault="00E274F7">
            <w:pPr>
              <w:jc w:val="both"/>
              <w:rPr>
                <w:sz w:val="18"/>
              </w:rPr>
            </w:pPr>
            <w:r w:rsidRPr="00E274F7">
              <w:rPr>
                <w:sz w:val="18"/>
              </w:rPr>
              <w:t>U slučaju da pružatelj usluge skrbi ne prikupi sam podatke (npr. preko društva za posredovanje) pružatelj usluge skrbi mora poštovati obvezu obavjesti iz prethodne izjave o zaštiti podataka u skladu s člankom 14. GDPR.</w:t>
            </w:r>
          </w:p>
          <w:p w14:paraId="29898832" w14:textId="77777777" w:rsidR="00630410" w:rsidRPr="00E274F7" w:rsidRDefault="00630410">
            <w:pPr>
              <w:jc w:val="both"/>
              <w:rPr>
                <w:sz w:val="18"/>
              </w:rPr>
            </w:pPr>
          </w:p>
        </w:tc>
      </w:tr>
      <w:tr w:rsidR="00630410" w:rsidRPr="00E274F7" w14:paraId="28169D5E" w14:textId="77777777">
        <w:tc>
          <w:tcPr>
            <w:tcW w:w="10632" w:type="dxa"/>
            <w:gridSpan w:val="6"/>
            <w:tcBorders>
              <w:top w:val="single" w:sz="4" w:space="0" w:color="auto"/>
              <w:left w:val="single" w:sz="4" w:space="0" w:color="auto"/>
              <w:bottom w:val="single" w:sz="4" w:space="0" w:color="auto"/>
              <w:right w:val="single" w:sz="4" w:space="0" w:color="auto"/>
            </w:tcBorders>
          </w:tcPr>
          <w:p w14:paraId="10EB25D2" w14:textId="77777777" w:rsidR="00630410" w:rsidRPr="00E274F7" w:rsidRDefault="00E274F7">
            <w:pPr>
              <w:numPr>
                <w:ilvl w:val="0"/>
                <w:numId w:val="2"/>
              </w:numPr>
              <w:spacing w:before="60" w:after="60" w:line="240" w:lineRule="exact"/>
              <w:jc w:val="both"/>
              <w:rPr>
                <w:b/>
              </w:rPr>
            </w:pPr>
            <w:r w:rsidRPr="00E274F7">
              <w:rPr>
                <w:b/>
              </w:rPr>
              <w:lastRenderedPageBreak/>
              <w:t>Opće ugovorne odredbe</w:t>
            </w:r>
          </w:p>
        </w:tc>
      </w:tr>
      <w:tr w:rsidR="00630410" w:rsidRPr="00E274F7" w14:paraId="01D850F8" w14:textId="77777777">
        <w:trPr>
          <w:trHeight w:val="1554"/>
        </w:trPr>
        <w:tc>
          <w:tcPr>
            <w:tcW w:w="10632" w:type="dxa"/>
            <w:gridSpan w:val="6"/>
            <w:tcBorders>
              <w:top w:val="single" w:sz="4" w:space="0" w:color="auto"/>
              <w:left w:val="single" w:sz="4" w:space="0" w:color="auto"/>
              <w:bottom w:val="single" w:sz="4" w:space="0" w:color="auto"/>
              <w:right w:val="single" w:sz="4" w:space="0" w:color="auto"/>
            </w:tcBorders>
          </w:tcPr>
          <w:p w14:paraId="069FDBD8" w14:textId="77777777" w:rsidR="00630410" w:rsidRPr="00E274F7" w:rsidRDefault="00E274F7">
            <w:pPr>
              <w:numPr>
                <w:ilvl w:val="1"/>
                <w:numId w:val="2"/>
              </w:numPr>
              <w:spacing w:before="60" w:after="60" w:line="240" w:lineRule="exact"/>
              <w:ind w:left="426" w:hanging="426"/>
              <w:jc w:val="both"/>
              <w:rPr>
                <w:sz w:val="18"/>
              </w:rPr>
            </w:pPr>
            <w:r w:rsidRPr="00E274F7">
              <w:rPr>
                <w:sz w:val="18"/>
              </w:rPr>
              <w:t>Obavijesti, izjave i slična priopćenja upućena društvu za posredovanje – osim prigovora na nedostatke i izjava o odstupanju – valjane su samo u pisanom obliku (e-pošta), izvorno potpisane ili ovjerene digitalnim potpisom (putem faxa).</w:t>
            </w:r>
          </w:p>
          <w:p w14:paraId="3DC1A5E4" w14:textId="77777777" w:rsidR="00630410" w:rsidRPr="00E274F7" w:rsidRDefault="00E274F7">
            <w:pPr>
              <w:numPr>
                <w:ilvl w:val="1"/>
                <w:numId w:val="2"/>
              </w:numPr>
              <w:spacing w:before="60" w:after="60" w:line="240" w:lineRule="exact"/>
              <w:ind w:left="426" w:hanging="426"/>
              <w:jc w:val="both"/>
              <w:rPr>
                <w:sz w:val="18"/>
              </w:rPr>
            </w:pPr>
            <w:r w:rsidRPr="00E274F7">
              <w:rPr>
                <w:b/>
                <w:sz w:val="18"/>
              </w:rPr>
              <w:t>Uputa za davanje izjave o odstupanju/pravu na opoziv</w:t>
            </w:r>
            <w:r w:rsidRPr="00E274F7">
              <w:rPr>
                <w:sz w:val="18"/>
              </w:rPr>
              <w:t>: U slučaju da korisnik usluga u svojstvu potrošača izjavu o prihvaćanju ugovora</w:t>
            </w:r>
          </w:p>
          <w:p w14:paraId="4905ED0D" w14:textId="77777777" w:rsidR="00630410" w:rsidRPr="00E274F7" w:rsidRDefault="00E274F7">
            <w:pPr>
              <w:spacing w:before="60" w:after="60"/>
              <w:ind w:left="426"/>
              <w:jc w:val="both"/>
              <w:rPr>
                <w:sz w:val="18"/>
              </w:rPr>
            </w:pPr>
            <w:r w:rsidRPr="00E274F7">
              <w:rPr>
                <w:sz w:val="18"/>
              </w:rPr>
              <w:t>a. nije dostavio u prostorije društva za posredovanje ili</w:t>
            </w:r>
          </w:p>
          <w:p w14:paraId="0363E1AB" w14:textId="77777777" w:rsidR="00630410" w:rsidRPr="00E274F7" w:rsidRDefault="00E274F7">
            <w:pPr>
              <w:spacing w:before="60" w:after="60"/>
              <w:ind w:left="426"/>
              <w:jc w:val="both"/>
              <w:rPr>
                <w:sz w:val="18"/>
              </w:rPr>
            </w:pPr>
            <w:r w:rsidRPr="00E274F7">
              <w:rPr>
                <w:sz w:val="18"/>
              </w:rPr>
              <w:t xml:space="preserve">b. se nalogodavatelju osobno i zasebno obratilo društvo za posredovanje izvan svojih poslovnih prostorija prije sklapanja ugovora, </w:t>
            </w:r>
          </w:p>
          <w:p w14:paraId="29D51DB6" w14:textId="77777777" w:rsidR="00630410" w:rsidRPr="00E274F7" w:rsidRDefault="00E274F7">
            <w:pPr>
              <w:spacing w:before="60" w:after="60"/>
              <w:ind w:left="426"/>
              <w:jc w:val="both"/>
              <w:rPr>
                <w:sz w:val="18"/>
              </w:rPr>
            </w:pPr>
            <w:r w:rsidRPr="00E274F7">
              <w:rPr>
                <w:sz w:val="18"/>
              </w:rPr>
              <w:t>c.koristeći samo sredstva komunikacije na daljinu (npr. telefon, e-pošta), bez fizičke prisutnosti društva za posredovanje ili osobe koja se može pripisati kao predstavnik u okviru organiziranog sustava prodaje ili usluga.</w:t>
            </w:r>
          </w:p>
          <w:p w14:paraId="6FE1989F" w14:textId="77777777" w:rsidR="00630410" w:rsidRPr="00E274F7" w:rsidRDefault="00E274F7">
            <w:pPr>
              <w:spacing w:before="60" w:after="60"/>
              <w:ind w:left="426"/>
              <w:jc w:val="both"/>
              <w:rPr>
                <w:sz w:val="18"/>
              </w:rPr>
            </w:pPr>
            <w:r w:rsidRPr="00E274F7">
              <w:rPr>
                <w:sz w:val="18"/>
              </w:rPr>
              <w:lastRenderedPageBreak/>
              <w:t xml:space="preserve">tada nalogodavatelj ima u roku od 14 dana pravo odstupiti od ugovora bez navođenja razloga. Rok počinje teći danom sklapanja ugovora, a najranije od dana dostave </w:t>
            </w:r>
            <w:r w:rsidRPr="00E274F7">
              <w:rPr>
                <w:b/>
                <w:sz w:val="18"/>
              </w:rPr>
              <w:t>prethodno ispunjenog</w:t>
            </w:r>
            <w:r w:rsidRPr="00E274F7">
              <w:rPr>
                <w:sz w:val="18"/>
              </w:rPr>
              <w:t xml:space="preserve"> </w:t>
            </w:r>
            <w:r w:rsidRPr="00E274F7">
              <w:rPr>
                <w:b/>
                <w:sz w:val="18"/>
              </w:rPr>
              <w:t>obrasca za opoziv</w:t>
            </w:r>
            <w:r w:rsidRPr="00E274F7">
              <w:rPr>
                <w:sz w:val="18"/>
              </w:rPr>
              <w:t xml:space="preserve"> (</w:t>
            </w:r>
            <w:r w:rsidRPr="00E274F7">
              <w:rPr>
                <w:b/>
                <w:sz w:val="18"/>
              </w:rPr>
              <w:t>prilog/V2</w:t>
            </w:r>
            <w:r w:rsidRPr="00E274F7">
              <w:rPr>
                <w:sz w:val="18"/>
              </w:rPr>
              <w:t>). Izjava o odstupanju može se dati u neformalnom obliku nedvojbenom izjavom, a moguće je i putem ispunjenog obrasca za opoziv (Prilog/V2). Ako je izjava poslana društvu za posredovanje u roku od 14 dana, smatra se da je dana na vrijeme. Nalogodavatelj, osim toga, neovisno o tome to kvalificira li se on kao potrošač, može odstupiti od ugovora o posredovanju, odnosno opozvati ga, ako je društvo za posredovanje prekršilo propise o prikupljanju i primanju podata</w:t>
            </w:r>
            <w:r w:rsidRPr="00E274F7">
              <w:rPr>
                <w:sz w:val="18"/>
              </w:rPr>
              <w:t>ka o potražnji za uslugama (§ 54 GewO 1994), kao i o uspostavljanju kontakta s fizičkim osobama i promotivnim priredbama (§ 57 GewO 1994).</w:t>
            </w:r>
          </w:p>
          <w:p w14:paraId="3CA8ECDF" w14:textId="77777777" w:rsidR="00630410" w:rsidRPr="00E274F7" w:rsidRDefault="00E274F7">
            <w:pPr>
              <w:spacing w:before="60" w:after="60"/>
              <w:ind w:left="426"/>
              <w:jc w:val="both"/>
              <w:rPr>
                <w:sz w:val="18"/>
              </w:rPr>
            </w:pPr>
            <w:r w:rsidRPr="00E274F7">
              <w:rPr>
                <w:sz w:val="18"/>
              </w:rPr>
              <w:t>SAVJET:Traženje privatnih osoba u svrhu prikupljanja naloga za usluge organizacije osobne njege dopušteno samo na izričiti zahtjev agencije, a nadalje prihvaćanje narudžbi za takve usluge dopušteno je samo u poslovnim prostorijama ili prilikom posjeta dopuštenog prema prethodnom dogovoru.(članak 1. stavak 3. kodeksa ponašanja i vježbanja za njegovateljske usluge)</w:t>
            </w:r>
          </w:p>
          <w:p w14:paraId="3793EA13" w14:textId="77777777" w:rsidR="00630410" w:rsidRPr="00E274F7" w:rsidRDefault="00E274F7">
            <w:pPr>
              <w:spacing w:before="60" w:after="60"/>
              <w:ind w:left="426"/>
              <w:jc w:val="both"/>
              <w:rPr>
                <w:sz w:val="18"/>
              </w:rPr>
            </w:pPr>
            <w:r w:rsidRPr="00E274F7">
              <w:rPr>
                <w:sz w:val="18"/>
              </w:rPr>
              <w:t>Ako je nalogodavatelj odstupio od ugovora o posredovanju, društvo za posredovanje mora mu vratiti sve primljene uplate odmah, a najkasnije 14 dana od dana primitka obavijesti o odstupanju, uključujući sve troškove dostave (iznimno od toga, društvo za posredovanje ne mora vratiti one iznose koji su nastali zbog toga što je korisnik usluga izričito zahtijevao posebnu dostavu umjesto standardne). Društvo za posredovanje treba izvršiti povrat istim načinom koji je uplata izvršena i ne smije korisniku usluge zar</w:t>
            </w:r>
            <w:r w:rsidRPr="00E274F7">
              <w:rPr>
                <w:sz w:val="18"/>
              </w:rPr>
              <w:t>ačunati dodatne troškove.</w:t>
            </w:r>
          </w:p>
          <w:p w14:paraId="4087A42F" w14:textId="77777777" w:rsidR="00630410" w:rsidRPr="00E274F7" w:rsidRDefault="00E274F7">
            <w:pPr>
              <w:spacing w:before="60" w:after="60"/>
              <w:ind w:left="426"/>
              <w:jc w:val="both"/>
              <w:rPr>
                <w:b/>
                <w:bCs/>
                <w:sz w:val="18"/>
              </w:rPr>
            </w:pPr>
            <w:r w:rsidRPr="00E274F7">
              <w:rPr>
                <w:sz w:val="18"/>
              </w:rPr>
              <w:t xml:space="preserve">Ako je nalogodavatelj </w:t>
            </w:r>
            <w:r w:rsidRPr="00E274F7">
              <w:rPr>
                <w:b/>
                <w:bCs/>
                <w:sz w:val="18"/>
              </w:rPr>
              <w:t>označavanjem sljedeće opcije s „Da“ izričito zatraži početak pružanja usluga od strane poduzeća posrednika prije isteka roka za odustanak/opoziv, mora platiti odgovarajuću cijenu za usluge koje su izvršene do tog trenutka, čak i u slučaju odustanka odnosno opoziva. Nadalje, potpunim ispunjenjem ugovora od strane poduzeća posrednika prije isteka roka za odustanak/opoziv, dolazi do gubitka prava na odustanak/opoziv.</w:t>
            </w:r>
          </w:p>
          <w:p w14:paraId="2EB26B47" w14:textId="77777777" w:rsidR="00630410" w:rsidRPr="00E274F7" w:rsidRDefault="00E274F7">
            <w:pPr>
              <w:spacing w:before="60" w:after="60"/>
              <w:ind w:left="426"/>
              <w:jc w:val="both"/>
              <w:rPr>
                <w:sz w:val="18"/>
              </w:rPr>
            </w:pPr>
            <w:r w:rsidRPr="00E274F7">
              <w:rPr>
                <w:sz w:val="18"/>
              </w:rPr>
              <w:t>Visina iznosa: Usluge pružene do trenutka dok je društvo za posredovanje obavješteno o ostvarivanju prava na odstupanje, nadoknađuju se u djelomičnom iznosu na ukupnu cijenu koja odgovara udjelu već pruženih usluga u odnosu na ukupni opseg usluga pruženih u ugovoru (alikvota).</w:t>
            </w:r>
          </w:p>
          <w:p w14:paraId="0DCA5238" w14:textId="77777777" w:rsidR="00630410" w:rsidRPr="00E274F7" w:rsidRDefault="00E274F7">
            <w:pPr>
              <w:spacing w:before="60" w:after="60"/>
              <w:ind w:left="426"/>
              <w:jc w:val="both"/>
              <w:rPr>
                <w:sz w:val="18"/>
              </w:rPr>
            </w:pPr>
            <w:r w:rsidRPr="00E274F7">
              <w:rPr>
                <w:sz w:val="18"/>
              </w:rPr>
              <w:t>U tom smislu, nalogodavatelj izjavljuje da zahti</w:t>
            </w:r>
            <w:r w:rsidRPr="00E274F7">
              <w:rPr>
                <w:sz w:val="18"/>
              </w:rPr>
              <w:t>jeva početak pružanja usluga koje su predmet ovog ugovora prije isteka odnosno kraja gore opisanog roka za odustanak/opoziv (npr. s trenutnim učinkom) (naručitelj mora označiti taj odabir te u slučaju potvrdnog odgovora također i potvrdu odmah ispod „Da“):</w:t>
            </w:r>
          </w:p>
          <w:p w14:paraId="25C0F680" w14:textId="77777777" w:rsidR="00630410" w:rsidRPr="00E274F7" w:rsidRDefault="00630410">
            <w:pPr>
              <w:spacing w:before="60" w:after="60"/>
              <w:ind w:left="426"/>
              <w:jc w:val="both"/>
              <w:rPr>
                <w:sz w:val="18"/>
              </w:rPr>
            </w:pPr>
          </w:p>
          <w:p w14:paraId="76BD6344" w14:textId="77777777" w:rsidR="00630410" w:rsidRPr="00E274F7" w:rsidRDefault="00E274F7">
            <w:pPr>
              <w:spacing w:before="60" w:after="60"/>
              <w:ind w:left="426"/>
              <w:jc w:val="both"/>
              <w:rPr>
                <w:sz w:val="18"/>
              </w:rPr>
            </w:pPr>
            <w:r w:rsidRPr="00E274F7">
              <w:rPr>
                <w:sz w:val="18"/>
              </w:rPr>
              <w:t xml:space="preserve">         </w:t>
            </w:r>
          </w:p>
          <w:tbl>
            <w:tblPr>
              <w:tblW w:w="12249" w:type="dxa"/>
              <w:tblInd w:w="1302" w:type="dxa"/>
              <w:tblLayout w:type="fixed"/>
              <w:tblLook w:val="04A0" w:firstRow="1" w:lastRow="0" w:firstColumn="1" w:lastColumn="0" w:noHBand="0" w:noVBand="1"/>
            </w:tblPr>
            <w:tblGrid>
              <w:gridCol w:w="6136"/>
              <w:gridCol w:w="6113"/>
            </w:tblGrid>
            <w:tr w:rsidR="00630410" w:rsidRPr="00E274F7" w14:paraId="4205C87D" w14:textId="77777777">
              <w:trPr>
                <w:trHeight w:val="102"/>
              </w:trPr>
              <w:tc>
                <w:tcPr>
                  <w:tcW w:w="6136" w:type="dxa"/>
                  <w:shd w:val="clear" w:color="auto" w:fill="auto"/>
                </w:tcPr>
                <w:p w14:paraId="5A960E94" w14:textId="77777777" w:rsidR="00630410" w:rsidRPr="00E274F7" w:rsidRDefault="00E274F7">
                  <w:pPr>
                    <w:numPr>
                      <w:ilvl w:val="0"/>
                      <w:numId w:val="14"/>
                    </w:numPr>
                    <w:spacing w:before="60" w:after="60" w:line="240" w:lineRule="exact"/>
                    <w:ind w:left="426" w:right="-385" w:firstLine="0"/>
                    <w:rPr>
                      <w:b/>
                      <w:bCs/>
                      <w:sz w:val="18"/>
                      <w:szCs w:val="18"/>
                      <w:lang w:eastAsia="en-US"/>
                    </w:rPr>
                  </w:pPr>
                  <w:r w:rsidRPr="00E274F7">
                    <w:rPr>
                      <w:b/>
                      <w:bCs/>
                      <w:sz w:val="18"/>
                      <w:szCs w:val="18"/>
                      <w:lang w:eastAsia="en-US"/>
                    </w:rPr>
                    <w:t>Da</w:t>
                  </w:r>
                </w:p>
                <w:p w14:paraId="49BA2CBD" w14:textId="77777777" w:rsidR="00630410" w:rsidRPr="00E274F7" w:rsidRDefault="00E274F7">
                  <w:pPr>
                    <w:numPr>
                      <w:ilvl w:val="0"/>
                      <w:numId w:val="14"/>
                    </w:numPr>
                    <w:spacing w:before="60" w:after="60" w:line="240" w:lineRule="exact"/>
                    <w:ind w:left="426" w:right="-385" w:firstLine="0"/>
                    <w:rPr>
                      <w:b/>
                      <w:bCs/>
                      <w:sz w:val="18"/>
                      <w:szCs w:val="18"/>
                      <w:lang w:eastAsia="en-US"/>
                    </w:rPr>
                  </w:pPr>
                  <w:r w:rsidRPr="00E274F7">
                    <w:rPr>
                      <w:sz w:val="18"/>
                      <w:szCs w:val="18"/>
                      <w:lang w:eastAsia="en-US"/>
                    </w:rPr>
                    <w:t>Ako se odabirom „Da“ zahtijeva prijevremeno ispunjenje ugovora,</w:t>
                  </w:r>
                  <w:r w:rsidRPr="00E274F7">
                    <w:rPr>
                      <w:b/>
                      <w:bCs/>
                      <w:sz w:val="18"/>
                      <w:szCs w:val="18"/>
                      <w:lang w:eastAsia="en-US"/>
                    </w:rPr>
                    <w:t xml:space="preserve"> nalogodavatelj ovim putem potvrđuje da je izričito primio na znanje gubitak prava na odustanak/opoziv u slučaju potpunog ispunjenja ugovora koji je naveden na početku</w:t>
                  </w:r>
                </w:p>
              </w:tc>
              <w:tc>
                <w:tcPr>
                  <w:tcW w:w="6113" w:type="dxa"/>
                  <w:shd w:val="clear" w:color="auto" w:fill="auto"/>
                </w:tcPr>
                <w:p w14:paraId="06533ADC" w14:textId="77777777" w:rsidR="00630410" w:rsidRPr="00E274F7" w:rsidRDefault="00E274F7">
                  <w:pPr>
                    <w:numPr>
                      <w:ilvl w:val="0"/>
                      <w:numId w:val="14"/>
                    </w:numPr>
                    <w:spacing w:before="60" w:after="60" w:line="240" w:lineRule="exact"/>
                    <w:ind w:left="426" w:right="-385" w:firstLine="0"/>
                    <w:rPr>
                      <w:b/>
                      <w:bCs/>
                      <w:sz w:val="18"/>
                      <w:szCs w:val="18"/>
                      <w:lang w:eastAsia="en-US"/>
                    </w:rPr>
                  </w:pPr>
                  <w:r w:rsidRPr="00E274F7">
                    <w:rPr>
                      <w:b/>
                      <w:bCs/>
                      <w:sz w:val="18"/>
                      <w:szCs w:val="18"/>
                      <w:lang w:eastAsia="en-US"/>
                    </w:rPr>
                    <w:t>Ne</w:t>
                  </w:r>
                </w:p>
              </w:tc>
            </w:tr>
          </w:tbl>
          <w:p w14:paraId="72E93095" w14:textId="77777777" w:rsidR="00630410" w:rsidRPr="00E274F7" w:rsidRDefault="00E274F7">
            <w:pPr>
              <w:spacing w:before="60" w:after="60"/>
              <w:ind w:left="426"/>
              <w:jc w:val="both"/>
              <w:rPr>
                <w:sz w:val="18"/>
              </w:rPr>
            </w:pPr>
            <w:r w:rsidRPr="00E274F7">
              <w:rPr>
                <w:sz w:val="18"/>
              </w:rPr>
              <w:t xml:space="preserve">                                    </w:t>
            </w:r>
          </w:p>
          <w:p w14:paraId="76F9C7C6" w14:textId="77777777" w:rsidR="00630410" w:rsidRPr="00E274F7" w:rsidRDefault="00630410">
            <w:pPr>
              <w:spacing w:before="60" w:after="60"/>
              <w:ind w:left="426"/>
              <w:jc w:val="both"/>
              <w:rPr>
                <w:sz w:val="18"/>
              </w:rPr>
            </w:pPr>
          </w:p>
          <w:p w14:paraId="6771FCAD" w14:textId="77777777" w:rsidR="00630410" w:rsidRPr="00E274F7" w:rsidRDefault="00E274F7">
            <w:pPr>
              <w:numPr>
                <w:ilvl w:val="1"/>
                <w:numId w:val="2"/>
              </w:numPr>
              <w:spacing w:before="60" w:after="60" w:line="240" w:lineRule="exact"/>
              <w:ind w:left="426" w:hanging="426"/>
              <w:jc w:val="both"/>
              <w:rPr>
                <w:sz w:val="18"/>
              </w:rPr>
            </w:pPr>
            <w:r w:rsidRPr="00E274F7">
              <w:rPr>
                <w:sz w:val="18"/>
              </w:rPr>
              <w:t>U slučaju sporova povezanih s ovim ugovorom ugovara se nadležnost mjesnog suda mjesta ispunjenja (mjesta u kojemu se usluge ostvaruju).</w:t>
            </w:r>
          </w:p>
          <w:p w14:paraId="1AF75B88" w14:textId="77777777" w:rsidR="00630410" w:rsidRPr="00E274F7" w:rsidRDefault="00E274F7">
            <w:pPr>
              <w:numPr>
                <w:ilvl w:val="1"/>
                <w:numId w:val="2"/>
              </w:numPr>
              <w:spacing w:before="60" w:after="60" w:line="240" w:lineRule="exact"/>
              <w:ind w:left="426" w:hanging="426"/>
              <w:jc w:val="both"/>
              <w:rPr>
                <w:sz w:val="18"/>
              </w:rPr>
            </w:pPr>
            <w:r w:rsidRPr="00E274F7">
              <w:rPr>
                <w:sz w:val="18"/>
              </w:rPr>
              <w:t>Za ovaj ugovor isključivo je mjerodavno pravo Austrije.</w:t>
            </w:r>
          </w:p>
          <w:p w14:paraId="1E7F2C5A" w14:textId="77777777" w:rsidR="00630410" w:rsidRPr="00E274F7" w:rsidRDefault="00E274F7">
            <w:pPr>
              <w:numPr>
                <w:ilvl w:val="1"/>
                <w:numId w:val="2"/>
              </w:numPr>
              <w:spacing w:before="60" w:after="60" w:line="240" w:lineRule="exact"/>
              <w:ind w:left="426" w:hanging="426"/>
              <w:jc w:val="both"/>
              <w:rPr>
                <w:sz w:val="18"/>
              </w:rPr>
            </w:pPr>
            <w:r w:rsidRPr="00E274F7">
              <w:rPr>
                <w:sz w:val="18"/>
              </w:rPr>
              <w:t>Ovaj ugovor sačinjen je u jednostvnom obliku. Izvornik zadržava društvo za posredovanje, a nalogodavatelj zadržava kopiju.</w:t>
            </w:r>
          </w:p>
          <w:p w14:paraId="0FD5382A" w14:textId="77777777" w:rsidR="00630410" w:rsidRPr="00E274F7" w:rsidRDefault="00E274F7">
            <w:pPr>
              <w:numPr>
                <w:ilvl w:val="1"/>
                <w:numId w:val="2"/>
              </w:numPr>
              <w:spacing w:before="60" w:after="60" w:line="240" w:lineRule="exact"/>
              <w:ind w:left="426" w:hanging="426"/>
              <w:jc w:val="both"/>
              <w:rPr>
                <w:sz w:val="18"/>
              </w:rPr>
            </w:pPr>
            <w:r w:rsidRPr="00E274F7">
              <w:rPr>
                <w:sz w:val="18"/>
              </w:rPr>
              <w:t>Na ovaj ugovor primjenjuju se odredbe Zakona o posredovanju kao supsidijarne.</w:t>
            </w:r>
          </w:p>
        </w:tc>
      </w:tr>
    </w:tbl>
    <w:p w14:paraId="62A6E5ED" w14:textId="77777777" w:rsidR="00630410" w:rsidRPr="00E274F7" w:rsidRDefault="00E274F7">
      <w:pPr>
        <w:rPr>
          <w:sz w:val="18"/>
        </w:rPr>
      </w:pPr>
      <w:r w:rsidRPr="00E274F7">
        <w:rPr>
          <w:sz w:val="18"/>
        </w:rPr>
        <w:lastRenderedPageBreak/>
        <w:br/>
      </w:r>
      <w:r w:rsidRPr="00E274F7">
        <w:rPr>
          <w:sz w:val="18"/>
        </w:rPr>
        <w:br/>
        <w:t>______________________________</w:t>
      </w:r>
      <w:r w:rsidRPr="00E274F7">
        <w:rPr>
          <w:sz w:val="18"/>
        </w:rPr>
        <w:br/>
        <w:t>Mjesto i datum:</w:t>
      </w:r>
    </w:p>
    <w:tbl>
      <w:tblPr>
        <w:tblW w:w="10070" w:type="dxa"/>
        <w:tblLook w:val="04A0" w:firstRow="1" w:lastRow="0" w:firstColumn="1" w:lastColumn="0" w:noHBand="0" w:noVBand="1"/>
      </w:tblPr>
      <w:tblGrid>
        <w:gridCol w:w="4757"/>
        <w:gridCol w:w="5313"/>
      </w:tblGrid>
      <w:tr w:rsidR="00630410" w14:paraId="6F5EA2F5" w14:textId="77777777">
        <w:trPr>
          <w:trHeight w:val="780"/>
        </w:trPr>
        <w:tc>
          <w:tcPr>
            <w:tcW w:w="4757" w:type="dxa"/>
            <w:shd w:val="clear" w:color="auto" w:fill="auto"/>
          </w:tcPr>
          <w:p w14:paraId="37CF98E8" w14:textId="77777777" w:rsidR="00630410" w:rsidRPr="00E274F7" w:rsidRDefault="00630410">
            <w:pPr>
              <w:spacing w:before="120" w:after="120" w:line="240" w:lineRule="exact"/>
              <w:rPr>
                <w:sz w:val="18"/>
              </w:rPr>
            </w:pPr>
          </w:p>
          <w:p w14:paraId="3229C4AA" w14:textId="77777777" w:rsidR="00630410" w:rsidRPr="00E274F7" w:rsidRDefault="00E274F7">
            <w:pPr>
              <w:spacing w:before="120" w:after="120" w:line="240" w:lineRule="exact"/>
              <w:rPr>
                <w:sz w:val="18"/>
              </w:rPr>
            </w:pPr>
            <w:r w:rsidRPr="00E274F7">
              <w:rPr>
                <w:sz w:val="18"/>
              </w:rPr>
              <w:t>________________________________________</w:t>
            </w:r>
            <w:r w:rsidRPr="00E274F7">
              <w:rPr>
                <w:sz w:val="18"/>
              </w:rPr>
              <w:br/>
              <w:t>Potpis nalogodavatelja</w:t>
            </w:r>
          </w:p>
        </w:tc>
        <w:tc>
          <w:tcPr>
            <w:tcW w:w="5313" w:type="dxa"/>
            <w:shd w:val="clear" w:color="auto" w:fill="auto"/>
          </w:tcPr>
          <w:p w14:paraId="076A7312" w14:textId="77777777" w:rsidR="00630410" w:rsidRPr="00E274F7" w:rsidRDefault="00630410">
            <w:pPr>
              <w:spacing w:before="120" w:after="120" w:line="240" w:lineRule="exact"/>
              <w:rPr>
                <w:sz w:val="18"/>
              </w:rPr>
            </w:pPr>
          </w:p>
          <w:p w14:paraId="19CD2DB1" w14:textId="77777777" w:rsidR="00630410" w:rsidRDefault="00E274F7">
            <w:pPr>
              <w:spacing w:before="120" w:after="120" w:line="240" w:lineRule="exact"/>
              <w:rPr>
                <w:sz w:val="18"/>
              </w:rPr>
            </w:pPr>
            <w:r w:rsidRPr="00E274F7">
              <w:rPr>
                <w:sz w:val="18"/>
              </w:rPr>
              <w:t>_______________________________________</w:t>
            </w:r>
            <w:r w:rsidRPr="00E274F7">
              <w:rPr>
                <w:sz w:val="18"/>
              </w:rPr>
              <w:br/>
              <w:t>Potpis društva za posredovanje</w:t>
            </w:r>
          </w:p>
        </w:tc>
      </w:tr>
    </w:tbl>
    <w:p w14:paraId="1C9E9208" w14:textId="77777777" w:rsidR="00630410" w:rsidRDefault="00630410">
      <w:pPr>
        <w:rPr>
          <w:sz w:val="18"/>
        </w:rPr>
      </w:pPr>
    </w:p>
    <w:sectPr w:rsidR="00630410">
      <w:headerReference w:type="even" r:id="rId13"/>
      <w:headerReference w:type="default" r:id="rId14"/>
      <w:footerReference w:type="default" r:id="rId15"/>
      <w:headerReference w:type="first" r:id="rId16"/>
      <w:footerReference w:type="first" r:id="rId17"/>
      <w:pgSz w:w="11907" w:h="16840"/>
      <w:pgMar w:top="1418" w:right="1247" w:bottom="1418" w:left="1418" w:header="737" w:footer="397"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D57B2" w14:textId="77777777" w:rsidR="00630410" w:rsidRDefault="00E274F7">
      <w:pPr>
        <w:spacing w:after="0" w:line="240" w:lineRule="auto"/>
      </w:pPr>
      <w:r>
        <w:separator/>
      </w:r>
    </w:p>
  </w:endnote>
  <w:endnote w:type="continuationSeparator" w:id="0">
    <w:p w14:paraId="4AC02FF3" w14:textId="77777777" w:rsidR="00630410" w:rsidRDefault="00E27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Bold">
    <w:altName w:val="Arial"/>
    <w:charset w:val="00"/>
    <w:family w:val="auto"/>
    <w:pitch w:val="default"/>
  </w:font>
  <w:font w:name="Square721 B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DD22B" w14:textId="77777777" w:rsidR="00630410" w:rsidRDefault="00E274F7">
    <w:pPr>
      <w:pStyle w:val="Fuzeile"/>
      <w:rPr>
        <w:b/>
        <w:bCs/>
      </w:rPr>
    </w:pPr>
    <w:r>
      <w:rPr>
        <w:rFonts w:ascii="Arial" w:hAnsi="Arial" w:cs="Arial"/>
        <w:color w:val="222222"/>
        <w:sz w:val="16"/>
        <w:szCs w:val="16"/>
        <w:shd w:val="clear" w:color="auto" w:fill="F8F9FA"/>
      </w:rPr>
      <w:t xml:space="preserve">Unatoč </w:t>
    </w:r>
    <w:r>
      <w:rPr>
        <w:rFonts w:ascii="Arial" w:hAnsi="Arial" w:cs="Arial"/>
        <w:color w:val="222222"/>
        <w:sz w:val="16"/>
        <w:szCs w:val="16"/>
        <w:shd w:val="clear" w:color="auto" w:fill="F8F9FA"/>
      </w:rPr>
      <w:t>pomnom uređivanju i prijevodu sadržaja, pogreške se ne mogu isključiti. Stoga je isključena svaka odgovornost gospodarskih komora</w:t>
    </w:r>
    <w:r>
      <w:rPr>
        <w:rFonts w:ascii="Arial" w:hAnsi="Arial" w:cs="Arial"/>
        <w:b/>
        <w:bCs/>
        <w:color w:val="222222"/>
        <w:sz w:val="16"/>
        <w:szCs w:val="16"/>
        <w:shd w:val="clear" w:color="auto" w:fill="F8F9FA"/>
      </w:rPr>
      <w:t xml:space="preserve"> za lakšu nepažnju (osim osobne ozljede) i prema poduzetnicima zbog jednostavne nepažnje.</w:t>
    </w:r>
  </w:p>
  <w:p w14:paraId="55947265" w14:textId="77777777" w:rsidR="00630410" w:rsidRDefault="00630410">
    <w:pPr>
      <w:pStyle w:val="Fuzeile"/>
      <w:jc w:val="center"/>
      <w:rPr>
        <w:rFonts w:ascii="Arial" w:hAnsi="Arial" w:cs="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B1559" w14:textId="77777777" w:rsidR="00630410" w:rsidRDefault="00E274F7">
    <w:pPr>
      <w:pStyle w:val="Fuzeile"/>
      <w:rPr>
        <w:b/>
        <w:bCs/>
      </w:rPr>
    </w:pPr>
    <w:r>
      <w:rPr>
        <w:rFonts w:ascii="Arial" w:hAnsi="Arial" w:cs="Arial"/>
        <w:color w:val="222222"/>
        <w:sz w:val="16"/>
        <w:szCs w:val="16"/>
        <w:shd w:val="clear" w:color="auto" w:fill="F8F9FA"/>
      </w:rPr>
      <w:t>Unatoč pomnom uređivanju i prijevodu sadržaja, pogreške se ne mogu isključiti. Stoga je isključena svaka odgovornost gospodarskih komora</w:t>
    </w:r>
    <w:r>
      <w:rPr>
        <w:rFonts w:ascii="Arial" w:hAnsi="Arial" w:cs="Arial"/>
        <w:b/>
        <w:bCs/>
        <w:color w:val="222222"/>
        <w:sz w:val="16"/>
        <w:szCs w:val="16"/>
        <w:shd w:val="clear" w:color="auto" w:fill="F8F9FA"/>
      </w:rPr>
      <w:t xml:space="preserve"> za lakšu nepažnju (osim osobne ozljede) i prema poduzetnicima zbog jednostavne nepažnje.</w:t>
    </w:r>
  </w:p>
  <w:p w14:paraId="66EEAB08" w14:textId="77777777" w:rsidR="00630410" w:rsidRDefault="00630410">
    <w:pPr>
      <w:pStyle w:val="Fuzeile"/>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FFD06" w14:textId="77777777" w:rsidR="00630410" w:rsidRDefault="00E274F7">
      <w:pPr>
        <w:spacing w:after="0" w:line="240" w:lineRule="auto"/>
      </w:pPr>
      <w:r>
        <w:separator/>
      </w:r>
    </w:p>
  </w:footnote>
  <w:footnote w:type="continuationSeparator" w:id="0">
    <w:p w14:paraId="52D70F82" w14:textId="77777777" w:rsidR="00630410" w:rsidRDefault="00E27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197A7" w14:textId="77777777" w:rsidR="00630410" w:rsidRDefault="00E274F7">
    <w:pPr>
      <w:pStyle w:val="Kopfzeile"/>
    </w:pPr>
    <w:r>
      <w:rPr>
        <w:noProof/>
      </w:rPr>
      <mc:AlternateContent>
        <mc:Choice Requires="wps">
          <w:drawing>
            <wp:anchor distT="0" distB="0" distL="114300" distR="114300" simplePos="0" relativeHeight="251658752" behindDoc="1" locked="0" layoutInCell="0" allowOverlap="1" wp14:anchorId="54CA3A40" wp14:editId="6D2990CC">
              <wp:simplePos x="0" y="0"/>
              <wp:positionH relativeFrom="margin">
                <wp:align>center</wp:align>
              </wp:positionH>
              <wp:positionV relativeFrom="margin">
                <wp:align>center</wp:align>
              </wp:positionV>
              <wp:extent cx="6435090" cy="1838325"/>
              <wp:effectExtent l="0" t="0" r="0" b="0"/>
              <wp:wrapNone/>
              <wp:docPr id="2" name="PowerPlusWaterMarkObject4544450"/>
              <wp:cNvGraphicFramePr/>
              <a:graphic xmlns:a="http://schemas.openxmlformats.org/drawingml/2006/main">
                <a:graphicData uri="http://schemas.microsoft.com/office/word/2010/wordprocessingShape">
                  <wps:wsp>
                    <wps:cNvSpPr/>
                    <wps:spPr bwMode="auto">
                      <a:xfrm rot="18900000">
                        <a:off x="0" y="0"/>
                        <a:ext cx="6435090" cy="1838325"/>
                      </a:xfrm>
                      <a:prstGeom prst="rect">
                        <a:avLst/>
                      </a:prstGeom>
                      <a:noFill/>
                      <a:ln>
                        <a:noFill/>
                      </a:ln>
                    </wps:spPr>
                    <wps:txbx>
                      <w:txbxContent>
                        <w:p w14:paraId="4F87BE7F" w14:textId="77777777" w:rsidR="00630410" w:rsidRDefault="00E274F7">
                          <w:pPr>
                            <w:jc w:val="center"/>
                            <w:rPr>
                              <w:color w:val="C0C0C0"/>
                              <w:sz w:val="16"/>
                              <w:szCs w:val="16"/>
                              <w14:textOutline w14:w="12700" w14:cap="flat" w14:cmpd="sng" w14:algn="ctr">
                                <w14:noFill/>
                                <w14:prstDash w14:val="solid"/>
                                <w14:bevel/>
                              </w14:textOutline>
                              <w14:textFill>
                                <w14:solidFill>
                                  <w14:srgbClr w14:val="C0C0C0">
                                    <w14:alpha w14:val="49803"/>
                                  </w14:srgbClr>
                                </w14:solidFill>
                              </w14:textFill>
                            </w:rPr>
                          </w:pPr>
                          <w:r>
                            <w:rPr>
                              <w:color w:val="C0C0C0"/>
                              <w:sz w:val="16"/>
                              <w:szCs w:val="16"/>
                              <w14:textOutline w14:w="12700" w14:cap="flat" w14:cmpd="sng" w14:algn="ctr">
                                <w14:noFill/>
                                <w14:prstDash w14:val="solid"/>
                                <w14:bevel/>
                              </w14:textOutline>
                              <w14:textFill>
                                <w14:solidFill>
                                  <w14:srgbClr w14:val="C0C0C0">
                                    <w14:alpha w14:val="49803"/>
                                  </w14:srgbClr>
                                </w14:solidFill>
                              </w14:textFill>
                            </w:rPr>
                            <w:t>UZORAK</w:t>
                          </w:r>
                        </w:p>
                      </w:txbxContent>
                    </wps:txbx>
                    <wps:bodyPr wrap="square" lIns="0" tIns="0" rIns="0" bIns="0" numCol="1" fromWordArt="1">
                      <a:prstTxWarp prst="textPlain">
                        <a:avLst>
                          <a:gd name="adj" fmla="val 50000"/>
                        </a:avLst>
                      </a:prstTxWarp>
                      <a:normAutofit/>
                    </wps:bodyPr>
                  </wps:wsp>
                </a:graphicData>
              </a:graphic>
            </wp:anchor>
          </w:drawing>
        </mc:Choice>
        <mc:Fallback>
          <w:pict>
            <v:rect w14:anchorId="54CA3A40" id="PowerPlusWaterMarkObject4544450" o:spid="_x0000_s1026" style="position:absolute;margin-left:0;margin-top:0;width:506.7pt;height:144.75pt;rotation:-45;z-index:-251657728;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" o:allowincell="f" filled="f" stroked="f">
              <v:textbox inset="0,0,0,0">
                <w:txbxContent>
                  <w:p w14:paraId="4F87BE7F" w14:textId="77777777" w:rsidR="00630410" w:rsidRDefault="00E274F7">
                    <w:pPr>
                      <w:jc w:val="center"/>
                      <w:rPr>
                        <w:color w:val="C0C0C0"/>
                        <w:sz w:val="16"/>
                        <w:szCs w:val="16"/>
                        <w14:textOutline w14:w="12700" w14:cap="flat" w14:cmpd="sng" w14:algn="ctr">
                          <w14:noFill/>
                          <w14:prstDash w14:val="solid"/>
                          <w14:bevel/>
                        </w14:textOutline>
                        <w14:textFill>
                          <w14:solidFill>
                            <w14:srgbClr w14:val="C0C0C0">
                              <w14:alpha w14:val="49803"/>
                            </w14:srgbClr>
                          </w14:solidFill>
                        </w14:textFill>
                      </w:rPr>
                    </w:pPr>
                    <w:r>
                      <w:rPr>
                        <w:color w:val="C0C0C0"/>
                        <w:sz w:val="16"/>
                        <w:szCs w:val="16"/>
                        <w14:textOutline w14:w="12700" w14:cap="flat" w14:cmpd="sng" w14:algn="ctr">
                          <w14:noFill/>
                          <w14:prstDash w14:val="solid"/>
                          <w14:bevel/>
                        </w14:textOutline>
                        <w14:textFill>
                          <w14:solidFill>
                            <w14:srgbClr w14:val="C0C0C0">
                              <w14:alpha w14:val="49803"/>
                            </w14:srgbClr>
                          </w14:solidFill>
                        </w14:textFill>
                      </w:rPr>
                      <w:t>UZORAK</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C9E7D" w14:textId="77777777" w:rsidR="00630410" w:rsidRDefault="00E274F7">
    <w:pPr>
      <w:pStyle w:val="Kopfzeile"/>
      <w:ind w:right="170"/>
      <w:jc w:val="center"/>
      <w:rPr>
        <w:rStyle w:val="Seitenzahl"/>
        <w:rFonts w:cs="Arial"/>
        <w:sz w:val="18"/>
      </w:rPr>
    </w:pPr>
    <w:r>
      <w:rPr>
        <w:noProof/>
      </w:rPr>
      <mc:AlternateContent>
        <mc:Choice Requires="wps">
          <w:drawing>
            <wp:anchor distT="0" distB="0" distL="114300" distR="114300" simplePos="0" relativeHeight="251656704" behindDoc="1" locked="0" layoutInCell="0" allowOverlap="1" wp14:anchorId="6EA4E35C" wp14:editId="46B32700">
              <wp:simplePos x="0" y="0"/>
              <wp:positionH relativeFrom="margin">
                <wp:align>center</wp:align>
              </wp:positionH>
              <wp:positionV relativeFrom="margin">
                <wp:align>center</wp:align>
              </wp:positionV>
              <wp:extent cx="6435090" cy="1838325"/>
              <wp:effectExtent l="0" t="0" r="0" b="0"/>
              <wp:wrapNone/>
              <wp:docPr id="1" name="PowerPlusWaterMarkObject4544451"/>
              <wp:cNvGraphicFramePr/>
              <a:graphic xmlns:a="http://schemas.openxmlformats.org/drawingml/2006/main">
                <a:graphicData uri="http://schemas.microsoft.com/office/word/2010/wordprocessingShape">
                  <wps:wsp>
                    <wps:cNvSpPr/>
                    <wps:spPr bwMode="auto">
                      <a:xfrm rot="18900000">
                        <a:off x="0" y="0"/>
                        <a:ext cx="6435090" cy="1838325"/>
                      </a:xfrm>
                      <a:prstGeom prst="rect">
                        <a:avLst/>
                      </a:prstGeom>
                      <a:noFill/>
                      <a:ln>
                        <a:noFill/>
                      </a:ln>
                    </wps:spPr>
                    <wps:txbx>
                      <w:txbxContent>
                        <w:p w14:paraId="0C5DC346" w14:textId="77777777" w:rsidR="00630410" w:rsidRDefault="00E274F7">
                          <w:pPr>
                            <w:jc w:val="center"/>
                            <w:rPr>
                              <w:color w:val="C0C0C0"/>
                              <w:sz w:val="16"/>
                              <w:szCs w:val="16"/>
                              <w14:textOutline w14:w="12700" w14:cap="flat" w14:cmpd="sng" w14:algn="ctr">
                                <w14:noFill/>
                                <w14:prstDash w14:val="solid"/>
                                <w14:bevel/>
                              </w14:textOutline>
                              <w14:textFill>
                                <w14:solidFill>
                                  <w14:srgbClr w14:val="C0C0C0">
                                    <w14:alpha w14:val="49803"/>
                                  </w14:srgbClr>
                                </w14:solidFill>
                              </w14:textFill>
                            </w:rPr>
                          </w:pPr>
                          <w:r>
                            <w:rPr>
                              <w:color w:val="C0C0C0"/>
                              <w:sz w:val="16"/>
                              <w:szCs w:val="16"/>
                              <w14:textOutline w14:w="12700" w14:cap="flat" w14:cmpd="sng" w14:algn="ctr">
                                <w14:noFill/>
                                <w14:prstDash w14:val="solid"/>
                                <w14:bevel/>
                              </w14:textOutline>
                              <w14:textFill>
                                <w14:solidFill>
                                  <w14:srgbClr w14:val="C0C0C0">
                                    <w14:alpha w14:val="49803"/>
                                  </w14:srgbClr>
                                </w14:solidFill>
                              </w14:textFill>
                            </w:rPr>
                            <w:t>UZORAK</w:t>
                          </w:r>
                        </w:p>
                      </w:txbxContent>
                    </wps:txbx>
                    <wps:bodyPr wrap="square" lIns="0" tIns="0" rIns="0" bIns="0" numCol="1" fromWordArt="1">
                      <a:prstTxWarp prst="textPlain">
                        <a:avLst>
                          <a:gd name="adj" fmla="val 50000"/>
                        </a:avLst>
                      </a:prstTxWarp>
                      <a:normAutofit/>
                    </wps:bodyPr>
                  </wps:wsp>
                </a:graphicData>
              </a:graphic>
            </wp:anchor>
          </w:drawing>
        </mc:Choice>
        <mc:Fallback>
          <w:pict>
            <v:rect w14:anchorId="6EA4E35C" id="PowerPlusWaterMarkObject4544451" o:spid="_x0000_s1027" style="position:absolute;left:0;text-align:left;margin-left:0;margin-top:0;width:506.7pt;height:144.75pt;rotation:-45;z-index:-25165977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" o:allowincell="f" filled="f" stroked="f">
              <v:textbox inset="0,0,0,0">
                <w:txbxContent>
                  <w:p w14:paraId="0C5DC346" w14:textId="77777777" w:rsidR="00630410" w:rsidRDefault="00E274F7">
                    <w:pPr>
                      <w:jc w:val="center"/>
                      <w:rPr>
                        <w:color w:val="C0C0C0"/>
                        <w:sz w:val="16"/>
                        <w:szCs w:val="16"/>
                        <w14:textOutline w14:w="12700" w14:cap="flat" w14:cmpd="sng" w14:algn="ctr">
                          <w14:noFill/>
                          <w14:prstDash w14:val="solid"/>
                          <w14:bevel/>
                        </w14:textOutline>
                        <w14:textFill>
                          <w14:solidFill>
                            <w14:srgbClr w14:val="C0C0C0">
                              <w14:alpha w14:val="49803"/>
                            </w14:srgbClr>
                          </w14:solidFill>
                        </w14:textFill>
                      </w:rPr>
                    </w:pPr>
                    <w:r>
                      <w:rPr>
                        <w:color w:val="C0C0C0"/>
                        <w:sz w:val="16"/>
                        <w:szCs w:val="16"/>
                        <w14:textOutline w14:w="12700" w14:cap="flat" w14:cmpd="sng" w14:algn="ctr">
                          <w14:noFill/>
                          <w14:prstDash w14:val="solid"/>
                          <w14:bevel/>
                        </w14:textOutline>
                        <w14:textFill>
                          <w14:solidFill>
                            <w14:srgbClr w14:val="C0C0C0">
                              <w14:alpha w14:val="49803"/>
                            </w14:srgbClr>
                          </w14:solidFill>
                        </w14:textFill>
                      </w:rPr>
                      <w:t>UZORAK</w:t>
                    </w:r>
                  </w:p>
                </w:txbxContent>
              </v:textbox>
              <w10:wrap anchorx="margin" anchory="margin"/>
            </v:rect>
          </w:pict>
        </mc:Fallback>
      </mc:AlternateContent>
    </w:r>
    <w:r>
      <w:rPr>
        <w:sz w:val="18"/>
      </w:rPr>
      <w:t xml:space="preserve">- </w:t>
    </w:r>
    <w:r>
      <w:rPr>
        <w:rStyle w:val="Seitenzahl"/>
        <w:rFonts w:cs="Arial"/>
        <w:sz w:val="18"/>
      </w:rPr>
      <w:fldChar w:fldCharType="begin"/>
    </w:r>
    <w:r>
      <w:rPr>
        <w:rStyle w:val="Seitenzahl"/>
        <w:rFonts w:cs="Arial"/>
        <w:sz w:val="18"/>
        <w:szCs w:val="18"/>
      </w:rPr>
      <w:instrText xml:space="preserve"> PAGE </w:instrText>
    </w:r>
    <w:r>
      <w:rPr>
        <w:rStyle w:val="Seitenzahl"/>
        <w:rFonts w:cs="Arial"/>
        <w:sz w:val="18"/>
        <w:szCs w:val="18"/>
      </w:rPr>
      <w:fldChar w:fldCharType="separate"/>
    </w:r>
    <w:r>
      <w:rPr>
        <w:rStyle w:val="Seitenzahl"/>
        <w:rFonts w:cs="Arial"/>
        <w:sz w:val="18"/>
        <w:szCs w:val="18"/>
      </w:rPr>
      <w:t>2</w:t>
    </w:r>
    <w:r>
      <w:rPr>
        <w:rStyle w:val="Seitenzahl"/>
        <w:rFonts w:cs="Arial"/>
        <w:sz w:val="18"/>
        <w:szCs w:val="18"/>
      </w:rPr>
      <w:fldChar w:fldCharType="end"/>
    </w:r>
    <w:r>
      <w:rPr>
        <w:rStyle w:val="Seitenzahl"/>
        <w:rFonts w:cs="Arial"/>
        <w:sz w:val="18"/>
      </w:rPr>
      <w:t xml:space="preserve"> -</w:t>
    </w:r>
  </w:p>
  <w:p w14:paraId="4DE8EEE3" w14:textId="77777777" w:rsidR="00630410" w:rsidRDefault="00630410">
    <w:pPr>
      <w:pStyle w:val="Kopfzeile"/>
      <w:jc w:val="cent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6FB0" w14:textId="77777777" w:rsidR="00630410" w:rsidRDefault="00E274F7">
    <w:pPr>
      <w:pStyle w:val="Kopfzeile"/>
      <w:tabs>
        <w:tab w:val="clear" w:pos="4819"/>
        <w:tab w:val="clear" w:pos="9071"/>
        <w:tab w:val="left" w:pos="1560"/>
      </w:tabs>
      <w:spacing w:line="340" w:lineRule="exact"/>
      <w:ind w:left="1560" w:hanging="1560"/>
      <w:jc w:val="right"/>
      <w:rPr>
        <w:rFonts w:ascii="Square721 BT" w:hAnsi="Square721 BT" w:cs="Square721 BT"/>
        <w:smallCaps/>
        <w:color w:val="808080"/>
        <w:sz w:val="28"/>
        <w:szCs w:val="28"/>
      </w:rPr>
    </w:pPr>
    <w:r>
      <w:rPr>
        <w:noProof/>
      </w:rPr>
      <mc:AlternateContent>
        <mc:Choice Requires="wps">
          <w:drawing>
            <wp:anchor distT="0" distB="0" distL="114300" distR="114300" simplePos="0" relativeHeight="251657728" behindDoc="1" locked="0" layoutInCell="0" allowOverlap="1" wp14:anchorId="61EBF819" wp14:editId="3499D3C4">
              <wp:simplePos x="0" y="0"/>
              <wp:positionH relativeFrom="margin">
                <wp:align>center</wp:align>
              </wp:positionH>
              <wp:positionV relativeFrom="margin">
                <wp:align>center</wp:align>
              </wp:positionV>
              <wp:extent cx="6435090" cy="1838325"/>
              <wp:effectExtent l="0" t="0" r="0" b="0"/>
              <wp:wrapNone/>
              <wp:docPr id="3" name="PowerPlusWaterMarkObject4544449"/>
              <wp:cNvGraphicFramePr/>
              <a:graphic xmlns:a="http://schemas.openxmlformats.org/drawingml/2006/main">
                <a:graphicData uri="http://schemas.microsoft.com/office/word/2010/wordprocessingShape">
                  <wps:wsp>
                    <wps:cNvSpPr/>
                    <wps:spPr bwMode="auto">
                      <a:xfrm rot="18900000">
                        <a:off x="0" y="0"/>
                        <a:ext cx="6435090" cy="1838325"/>
                      </a:xfrm>
                      <a:prstGeom prst="rect">
                        <a:avLst/>
                      </a:prstGeom>
                      <a:noFill/>
                      <a:ln>
                        <a:noFill/>
                      </a:ln>
                    </wps:spPr>
                    <wps:txbx>
                      <w:txbxContent>
                        <w:p w14:paraId="1BB996FD" w14:textId="77777777" w:rsidR="00630410" w:rsidRDefault="00E274F7">
                          <w:pPr>
                            <w:jc w:val="center"/>
                            <w:rPr>
                              <w:color w:val="C0C0C0"/>
                              <w:sz w:val="16"/>
                              <w:szCs w:val="16"/>
                              <w14:textOutline w14:w="12700" w14:cap="flat" w14:cmpd="sng" w14:algn="ctr">
                                <w14:noFill/>
                                <w14:prstDash w14:val="solid"/>
                                <w14:bevel/>
                              </w14:textOutline>
                              <w14:textFill>
                                <w14:solidFill>
                                  <w14:srgbClr w14:val="C0C0C0">
                                    <w14:alpha w14:val="49803"/>
                                  </w14:srgbClr>
                                </w14:solidFill>
                              </w14:textFill>
                            </w:rPr>
                          </w:pPr>
                          <w:r>
                            <w:rPr>
                              <w:color w:val="C0C0C0"/>
                              <w:sz w:val="16"/>
                              <w:szCs w:val="16"/>
                              <w14:textOutline w14:w="12700" w14:cap="flat" w14:cmpd="sng" w14:algn="ctr">
                                <w14:noFill/>
                                <w14:prstDash w14:val="solid"/>
                                <w14:bevel/>
                              </w14:textOutline>
                              <w14:textFill>
                                <w14:solidFill>
                                  <w14:srgbClr w14:val="C0C0C0">
                                    <w14:alpha w14:val="49803"/>
                                  </w14:srgbClr>
                                </w14:solidFill>
                              </w14:textFill>
                            </w:rPr>
                            <w:t>UZORAK</w:t>
                          </w:r>
                        </w:p>
                      </w:txbxContent>
                    </wps:txbx>
                    <wps:bodyPr wrap="square" lIns="0" tIns="0" rIns="0" bIns="0" numCol="1" fromWordArt="1">
                      <a:prstTxWarp prst="textPlain">
                        <a:avLst>
                          <a:gd name="adj" fmla="val 50000"/>
                        </a:avLst>
                      </a:prstTxWarp>
                      <a:normAutofit/>
                    </wps:bodyPr>
                  </wps:wsp>
                </a:graphicData>
              </a:graphic>
            </wp:anchor>
          </w:drawing>
        </mc:Choice>
        <mc:Fallback>
          <w:pict>
            <v:rect w14:anchorId="61EBF819" id="PowerPlusWaterMarkObject4544449" o:spid="_x0000_s1028" style="position:absolute;left:0;text-align:left;margin-left:0;margin-top:0;width:506.7pt;height:144.75pt;rotation:-45;z-index:-251658752;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" o:allowincell="f" filled="f" stroked="f">
              <v:textbox inset="0,0,0,0">
                <w:txbxContent>
                  <w:p w14:paraId="1BB996FD" w14:textId="77777777" w:rsidR="00630410" w:rsidRDefault="00E274F7">
                    <w:pPr>
                      <w:jc w:val="center"/>
                      <w:rPr>
                        <w:color w:val="C0C0C0"/>
                        <w:sz w:val="16"/>
                        <w:szCs w:val="16"/>
                        <w14:textOutline w14:w="12700" w14:cap="flat" w14:cmpd="sng" w14:algn="ctr">
                          <w14:noFill/>
                          <w14:prstDash w14:val="solid"/>
                          <w14:bevel/>
                        </w14:textOutline>
                        <w14:textFill>
                          <w14:solidFill>
                            <w14:srgbClr w14:val="C0C0C0">
                              <w14:alpha w14:val="49803"/>
                            </w14:srgbClr>
                          </w14:solidFill>
                        </w14:textFill>
                      </w:rPr>
                    </w:pPr>
                    <w:r>
                      <w:rPr>
                        <w:color w:val="C0C0C0"/>
                        <w:sz w:val="16"/>
                        <w:szCs w:val="16"/>
                        <w14:textOutline w14:w="12700" w14:cap="flat" w14:cmpd="sng" w14:algn="ctr">
                          <w14:noFill/>
                          <w14:prstDash w14:val="solid"/>
                          <w14:bevel/>
                        </w14:textOutline>
                        <w14:textFill>
                          <w14:solidFill>
                            <w14:srgbClr w14:val="C0C0C0">
                              <w14:alpha w14:val="49803"/>
                            </w14:srgbClr>
                          </w14:solidFill>
                        </w14:textFill>
                      </w:rPr>
                      <w:t>UZORAK</w:t>
                    </w:r>
                  </w:p>
                </w:txbxContent>
              </v:textbox>
              <w10:wrap anchorx="margin" anchory="margin"/>
            </v:rect>
          </w:pict>
        </mc:Fallback>
      </mc:AlternateContent>
    </w:r>
    <w:r>
      <w:rPr>
        <w:rFonts w:ascii="Square721 BT" w:hAnsi="Square721 BT" w:cs="Square721 BT"/>
        <w:smallCaps/>
        <w:color w:val="808080"/>
        <w:sz w:val="32"/>
      </w:rPr>
      <w:t xml:space="preserve"> </w:t>
    </w:r>
    <w:r>
      <w:rPr>
        <w:rFonts w:ascii="Square721 BT" w:hAnsi="Square721 BT" w:cs="Square721 BT"/>
        <w:smallCaps/>
        <w:color w:val="808080"/>
        <w:sz w:val="28"/>
        <w:szCs w:val="28"/>
      </w:rPr>
      <w:t>05/2025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4E47"/>
    <w:multiLevelType w:val="multilevel"/>
    <w:tmpl w:val="60B0D3E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088B742C"/>
    <w:multiLevelType w:val="multilevel"/>
    <w:tmpl w:val="2028EDC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15BF7253"/>
    <w:multiLevelType w:val="multilevel"/>
    <w:tmpl w:val="34C27FB6"/>
    <w:lvl w:ilvl="0">
      <w:start w:val="1"/>
      <w:numFmt w:val="bullet"/>
      <w:lvlText w:val=""/>
      <w:lvlJc w:val="left"/>
      <w:pPr>
        <w:ind w:left="3666" w:hanging="360"/>
      </w:pPr>
      <w:rPr>
        <w:rFonts w:ascii="Symbol" w:hAnsi="Symbol" w:hint="default"/>
      </w:rPr>
    </w:lvl>
    <w:lvl w:ilvl="1">
      <w:start w:val="1"/>
      <w:numFmt w:val="bullet"/>
      <w:lvlText w:val="o"/>
      <w:lvlJc w:val="left"/>
      <w:pPr>
        <w:ind w:left="4386" w:hanging="360"/>
      </w:pPr>
      <w:rPr>
        <w:rFonts w:ascii="Courier New" w:hAnsi="Courier New" w:cs="Courier New" w:hint="default"/>
      </w:rPr>
    </w:lvl>
    <w:lvl w:ilvl="2">
      <w:start w:val="1"/>
      <w:numFmt w:val="bullet"/>
      <w:lvlText w:val=""/>
      <w:lvlJc w:val="left"/>
      <w:pPr>
        <w:ind w:left="5106" w:hanging="360"/>
      </w:pPr>
      <w:rPr>
        <w:rFonts w:ascii="Wingdings" w:hAnsi="Wingdings" w:hint="default"/>
      </w:rPr>
    </w:lvl>
    <w:lvl w:ilvl="3">
      <w:start w:val="1"/>
      <w:numFmt w:val="bullet"/>
      <w:lvlText w:val=""/>
      <w:lvlJc w:val="left"/>
      <w:pPr>
        <w:ind w:left="5826" w:hanging="360"/>
      </w:pPr>
      <w:rPr>
        <w:rFonts w:ascii="Symbol" w:hAnsi="Symbol" w:hint="default"/>
      </w:rPr>
    </w:lvl>
    <w:lvl w:ilvl="4">
      <w:start w:val="1"/>
      <w:numFmt w:val="bullet"/>
      <w:lvlText w:val="o"/>
      <w:lvlJc w:val="left"/>
      <w:pPr>
        <w:ind w:left="6546" w:hanging="360"/>
      </w:pPr>
      <w:rPr>
        <w:rFonts w:ascii="Courier New" w:hAnsi="Courier New" w:cs="Courier New" w:hint="default"/>
      </w:rPr>
    </w:lvl>
    <w:lvl w:ilvl="5">
      <w:start w:val="1"/>
      <w:numFmt w:val="bullet"/>
      <w:lvlText w:val=""/>
      <w:lvlJc w:val="left"/>
      <w:pPr>
        <w:ind w:left="7266" w:hanging="360"/>
      </w:pPr>
      <w:rPr>
        <w:rFonts w:ascii="Wingdings" w:hAnsi="Wingdings" w:hint="default"/>
      </w:rPr>
    </w:lvl>
    <w:lvl w:ilvl="6">
      <w:start w:val="1"/>
      <w:numFmt w:val="bullet"/>
      <w:lvlText w:val=""/>
      <w:lvlJc w:val="left"/>
      <w:pPr>
        <w:ind w:left="7986" w:hanging="360"/>
      </w:pPr>
      <w:rPr>
        <w:rFonts w:ascii="Symbol" w:hAnsi="Symbol" w:hint="default"/>
      </w:rPr>
    </w:lvl>
    <w:lvl w:ilvl="7">
      <w:start w:val="1"/>
      <w:numFmt w:val="bullet"/>
      <w:lvlText w:val="o"/>
      <w:lvlJc w:val="left"/>
      <w:pPr>
        <w:ind w:left="8706" w:hanging="360"/>
      </w:pPr>
      <w:rPr>
        <w:rFonts w:ascii="Courier New" w:hAnsi="Courier New" w:cs="Courier New" w:hint="default"/>
      </w:rPr>
    </w:lvl>
    <w:lvl w:ilvl="8">
      <w:start w:val="1"/>
      <w:numFmt w:val="bullet"/>
      <w:lvlText w:val=""/>
      <w:lvlJc w:val="left"/>
      <w:pPr>
        <w:ind w:left="9426" w:hanging="360"/>
      </w:pPr>
      <w:rPr>
        <w:rFonts w:ascii="Wingdings" w:hAnsi="Wingdings" w:hint="default"/>
      </w:rPr>
    </w:lvl>
  </w:abstractNum>
  <w:abstractNum w:abstractNumId="3" w15:restartNumberingAfterBreak="0">
    <w:nsid w:val="1A335D07"/>
    <w:multiLevelType w:val="multilevel"/>
    <w:tmpl w:val="418CF06C"/>
    <w:lvl w:ilvl="0">
      <w:start w:val="1"/>
      <w:numFmt w:val="decimal"/>
      <w:lvlText w:val="%1."/>
      <w:lvlJc w:val="left"/>
      <w:pPr>
        <w:ind w:left="360" w:hanging="360"/>
      </w:pPr>
      <w:rPr>
        <w:b/>
        <w:sz w:val="22"/>
        <w:szCs w:val="22"/>
      </w:rPr>
    </w:lvl>
    <w:lvl w:ilvl="1">
      <w:start w:val="1"/>
      <w:numFmt w:val="decimal"/>
      <w:isLgl/>
      <w:lvlText w:val="%1.%2."/>
      <w:lvlJc w:val="left"/>
      <w:pPr>
        <w:ind w:left="1430" w:hanging="720"/>
      </w:pPr>
      <w:rPr>
        <w:b w:val="0"/>
        <w:strike w:val="0"/>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4" w15:restartNumberingAfterBreak="0">
    <w:nsid w:val="1B4671C4"/>
    <w:multiLevelType w:val="multilevel"/>
    <w:tmpl w:val="63E23CCE"/>
    <w:lvl w:ilvl="0">
      <w:start w:val="1"/>
      <w:numFmt w:val="decimal"/>
      <w:lvlText w:val="%1."/>
      <w:lvlJc w:val="left"/>
      <w:pPr>
        <w:ind w:left="360" w:hanging="360"/>
      </w:pPr>
      <w:rPr>
        <w:b/>
        <w:sz w:val="22"/>
        <w:szCs w:val="22"/>
      </w:rPr>
    </w:lvl>
    <w:lvl w:ilvl="1">
      <w:start w:val="1"/>
      <w:numFmt w:val="decimal"/>
      <w:isLgl/>
      <w:lvlText w:val="%1.%2."/>
      <w:lvlJc w:val="left"/>
      <w:pPr>
        <w:ind w:left="1430" w:hanging="720"/>
      </w:pPr>
      <w:rPr>
        <w:b w:val="0"/>
        <w:strike w:val="0"/>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5" w15:restartNumberingAfterBreak="0">
    <w:nsid w:val="27D31447"/>
    <w:multiLevelType w:val="multilevel"/>
    <w:tmpl w:val="28A0F5F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330F104B"/>
    <w:multiLevelType w:val="multilevel"/>
    <w:tmpl w:val="5CE06478"/>
    <w:lvl w:ilvl="0">
      <w:start w:val="1"/>
      <w:numFmt w:val="bullet"/>
      <w:pStyle w:val="Standard2"/>
      <w:lvlText w:val="-"/>
      <w:lvlJc w:val="left"/>
      <w:pPr>
        <w:tabs>
          <w:tab w:val="left" w:pos="397"/>
        </w:tabs>
        <w:ind w:left="397" w:hanging="397"/>
      </w:pPr>
      <w:rPr>
        <w:rFonts w:ascii="Arial" w:hAnsi="Arial" w:hint="default"/>
        <w:sz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70A294B"/>
    <w:multiLevelType w:val="multilevel"/>
    <w:tmpl w:val="94CAA172"/>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8" w15:restartNumberingAfterBreak="0">
    <w:nsid w:val="3D605500"/>
    <w:multiLevelType w:val="multilevel"/>
    <w:tmpl w:val="4044C38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15:restartNumberingAfterBreak="0">
    <w:nsid w:val="3DA4047B"/>
    <w:multiLevelType w:val="multilevel"/>
    <w:tmpl w:val="3CF6FD1A"/>
    <w:lvl w:ilvl="0">
      <w:start w:val="1"/>
      <w:numFmt w:val="bullet"/>
      <w:lvlText w:val=""/>
      <w:lvlJc w:val="left"/>
      <w:pPr>
        <w:ind w:left="1185" w:hanging="360"/>
      </w:pPr>
      <w:rPr>
        <w:rFonts w:ascii="Symbol" w:hAnsi="Symbol" w:hint="default"/>
      </w:rPr>
    </w:lvl>
    <w:lvl w:ilvl="1">
      <w:start w:val="1"/>
      <w:numFmt w:val="bullet"/>
      <w:lvlText w:val="o"/>
      <w:lvlJc w:val="left"/>
      <w:pPr>
        <w:ind w:left="1905" w:hanging="360"/>
      </w:pPr>
      <w:rPr>
        <w:rFonts w:ascii="Courier New" w:hAnsi="Courier New" w:cs="Courier New" w:hint="default"/>
      </w:rPr>
    </w:lvl>
    <w:lvl w:ilvl="2">
      <w:start w:val="1"/>
      <w:numFmt w:val="bullet"/>
      <w:lvlText w:val=""/>
      <w:lvlJc w:val="left"/>
      <w:pPr>
        <w:ind w:left="2625" w:hanging="360"/>
      </w:pPr>
      <w:rPr>
        <w:rFonts w:ascii="Wingdings" w:hAnsi="Wingdings" w:hint="default"/>
      </w:rPr>
    </w:lvl>
    <w:lvl w:ilvl="3">
      <w:start w:val="1"/>
      <w:numFmt w:val="bullet"/>
      <w:lvlText w:val=""/>
      <w:lvlJc w:val="left"/>
      <w:pPr>
        <w:ind w:left="3345" w:hanging="360"/>
      </w:pPr>
      <w:rPr>
        <w:rFonts w:ascii="Symbol" w:hAnsi="Symbol" w:hint="default"/>
      </w:rPr>
    </w:lvl>
    <w:lvl w:ilvl="4">
      <w:start w:val="1"/>
      <w:numFmt w:val="bullet"/>
      <w:lvlText w:val="o"/>
      <w:lvlJc w:val="left"/>
      <w:pPr>
        <w:ind w:left="4065" w:hanging="360"/>
      </w:pPr>
      <w:rPr>
        <w:rFonts w:ascii="Courier New" w:hAnsi="Courier New" w:cs="Courier New" w:hint="default"/>
      </w:rPr>
    </w:lvl>
    <w:lvl w:ilvl="5">
      <w:start w:val="1"/>
      <w:numFmt w:val="bullet"/>
      <w:lvlText w:val=""/>
      <w:lvlJc w:val="left"/>
      <w:pPr>
        <w:ind w:left="4785" w:hanging="360"/>
      </w:pPr>
      <w:rPr>
        <w:rFonts w:ascii="Wingdings" w:hAnsi="Wingdings" w:hint="default"/>
      </w:rPr>
    </w:lvl>
    <w:lvl w:ilvl="6">
      <w:start w:val="1"/>
      <w:numFmt w:val="bullet"/>
      <w:lvlText w:val=""/>
      <w:lvlJc w:val="left"/>
      <w:pPr>
        <w:ind w:left="5505" w:hanging="360"/>
      </w:pPr>
      <w:rPr>
        <w:rFonts w:ascii="Symbol" w:hAnsi="Symbol" w:hint="default"/>
      </w:rPr>
    </w:lvl>
    <w:lvl w:ilvl="7">
      <w:start w:val="1"/>
      <w:numFmt w:val="bullet"/>
      <w:lvlText w:val="o"/>
      <w:lvlJc w:val="left"/>
      <w:pPr>
        <w:ind w:left="6225" w:hanging="360"/>
      </w:pPr>
      <w:rPr>
        <w:rFonts w:ascii="Courier New" w:hAnsi="Courier New" w:cs="Courier New" w:hint="default"/>
      </w:rPr>
    </w:lvl>
    <w:lvl w:ilvl="8">
      <w:start w:val="1"/>
      <w:numFmt w:val="bullet"/>
      <w:lvlText w:val=""/>
      <w:lvlJc w:val="left"/>
      <w:pPr>
        <w:ind w:left="6945" w:hanging="360"/>
      </w:pPr>
      <w:rPr>
        <w:rFonts w:ascii="Wingdings" w:hAnsi="Wingdings" w:hint="default"/>
      </w:rPr>
    </w:lvl>
  </w:abstractNum>
  <w:abstractNum w:abstractNumId="10" w15:restartNumberingAfterBreak="0">
    <w:nsid w:val="48BB60D1"/>
    <w:multiLevelType w:val="multilevel"/>
    <w:tmpl w:val="1CF66EE6"/>
    <w:lvl w:ilvl="0">
      <w:start w:val="1"/>
      <w:numFmt w:val="bullet"/>
      <w:lvlText w:val=""/>
      <w:lvlJc w:val="left"/>
      <w:pPr>
        <w:ind w:left="1185" w:hanging="360"/>
      </w:pPr>
      <w:rPr>
        <w:rFonts w:ascii="Symbol" w:hAnsi="Symbol" w:hint="default"/>
      </w:rPr>
    </w:lvl>
    <w:lvl w:ilvl="1">
      <w:start w:val="1"/>
      <w:numFmt w:val="bullet"/>
      <w:lvlText w:val="o"/>
      <w:lvlJc w:val="left"/>
      <w:pPr>
        <w:ind w:left="1905" w:hanging="360"/>
      </w:pPr>
      <w:rPr>
        <w:rFonts w:ascii="Courier New" w:hAnsi="Courier New" w:cs="Courier New" w:hint="default"/>
      </w:rPr>
    </w:lvl>
    <w:lvl w:ilvl="2">
      <w:start w:val="1"/>
      <w:numFmt w:val="bullet"/>
      <w:lvlText w:val=""/>
      <w:lvlJc w:val="left"/>
      <w:pPr>
        <w:ind w:left="2625" w:hanging="360"/>
      </w:pPr>
      <w:rPr>
        <w:rFonts w:ascii="Wingdings" w:hAnsi="Wingdings" w:hint="default"/>
      </w:rPr>
    </w:lvl>
    <w:lvl w:ilvl="3">
      <w:start w:val="1"/>
      <w:numFmt w:val="bullet"/>
      <w:lvlText w:val=""/>
      <w:lvlJc w:val="left"/>
      <w:pPr>
        <w:ind w:left="3345" w:hanging="360"/>
      </w:pPr>
      <w:rPr>
        <w:rFonts w:ascii="Symbol" w:hAnsi="Symbol" w:hint="default"/>
      </w:rPr>
    </w:lvl>
    <w:lvl w:ilvl="4">
      <w:start w:val="1"/>
      <w:numFmt w:val="bullet"/>
      <w:lvlText w:val="o"/>
      <w:lvlJc w:val="left"/>
      <w:pPr>
        <w:ind w:left="4065" w:hanging="360"/>
      </w:pPr>
      <w:rPr>
        <w:rFonts w:ascii="Courier New" w:hAnsi="Courier New" w:cs="Courier New" w:hint="default"/>
      </w:rPr>
    </w:lvl>
    <w:lvl w:ilvl="5">
      <w:start w:val="1"/>
      <w:numFmt w:val="bullet"/>
      <w:lvlText w:val=""/>
      <w:lvlJc w:val="left"/>
      <w:pPr>
        <w:ind w:left="4785" w:hanging="360"/>
      </w:pPr>
      <w:rPr>
        <w:rFonts w:ascii="Wingdings" w:hAnsi="Wingdings" w:hint="default"/>
      </w:rPr>
    </w:lvl>
    <w:lvl w:ilvl="6">
      <w:start w:val="1"/>
      <w:numFmt w:val="bullet"/>
      <w:lvlText w:val=""/>
      <w:lvlJc w:val="left"/>
      <w:pPr>
        <w:ind w:left="5505" w:hanging="360"/>
      </w:pPr>
      <w:rPr>
        <w:rFonts w:ascii="Symbol" w:hAnsi="Symbol" w:hint="default"/>
      </w:rPr>
    </w:lvl>
    <w:lvl w:ilvl="7">
      <w:start w:val="1"/>
      <w:numFmt w:val="bullet"/>
      <w:lvlText w:val="o"/>
      <w:lvlJc w:val="left"/>
      <w:pPr>
        <w:ind w:left="6225" w:hanging="360"/>
      </w:pPr>
      <w:rPr>
        <w:rFonts w:ascii="Courier New" w:hAnsi="Courier New" w:cs="Courier New" w:hint="default"/>
      </w:rPr>
    </w:lvl>
    <w:lvl w:ilvl="8">
      <w:start w:val="1"/>
      <w:numFmt w:val="bullet"/>
      <w:lvlText w:val=""/>
      <w:lvlJc w:val="left"/>
      <w:pPr>
        <w:ind w:left="6945" w:hanging="360"/>
      </w:pPr>
      <w:rPr>
        <w:rFonts w:ascii="Wingdings" w:hAnsi="Wingdings" w:hint="default"/>
      </w:rPr>
    </w:lvl>
  </w:abstractNum>
  <w:abstractNum w:abstractNumId="11" w15:restartNumberingAfterBreak="0">
    <w:nsid w:val="4BF1321F"/>
    <w:multiLevelType w:val="multilevel"/>
    <w:tmpl w:val="F67466B4"/>
    <w:lvl w:ilvl="0">
      <w:start w:val="1"/>
      <w:numFmt w:val="bullet"/>
      <w:lvlText w:val=""/>
      <w:lvlJc w:val="left"/>
      <w:pPr>
        <w:ind w:left="720" w:hanging="360"/>
      </w:pPr>
      <w:rPr>
        <w:rFonts w:ascii="Symbol" w:hAnsi="Symbol" w:hint="default"/>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E1B1795"/>
    <w:multiLevelType w:val="multilevel"/>
    <w:tmpl w:val="D6921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51134FF"/>
    <w:multiLevelType w:val="multilevel"/>
    <w:tmpl w:val="93CA47DA"/>
    <w:lvl w:ilvl="0">
      <w:start w:val="1"/>
      <w:numFmt w:val="bullet"/>
      <w:lvlText w:val=""/>
      <w:lvlJc w:val="left"/>
      <w:pPr>
        <w:ind w:left="3666" w:hanging="360"/>
      </w:pPr>
      <w:rPr>
        <w:rFonts w:ascii="Symbol" w:hAnsi="Symbol" w:hint="default"/>
      </w:rPr>
    </w:lvl>
    <w:lvl w:ilvl="1">
      <w:start w:val="1"/>
      <w:numFmt w:val="bullet"/>
      <w:lvlText w:val="o"/>
      <w:lvlJc w:val="left"/>
      <w:pPr>
        <w:ind w:left="4386" w:hanging="360"/>
      </w:pPr>
      <w:rPr>
        <w:rFonts w:ascii="Courier New" w:hAnsi="Courier New" w:cs="Courier New" w:hint="default"/>
      </w:rPr>
    </w:lvl>
    <w:lvl w:ilvl="2">
      <w:start w:val="1"/>
      <w:numFmt w:val="bullet"/>
      <w:lvlText w:val=""/>
      <w:lvlJc w:val="left"/>
      <w:pPr>
        <w:ind w:left="5106" w:hanging="360"/>
      </w:pPr>
      <w:rPr>
        <w:rFonts w:ascii="Wingdings" w:hAnsi="Wingdings" w:hint="default"/>
      </w:rPr>
    </w:lvl>
    <w:lvl w:ilvl="3">
      <w:start w:val="1"/>
      <w:numFmt w:val="bullet"/>
      <w:lvlText w:val=""/>
      <w:lvlJc w:val="left"/>
      <w:pPr>
        <w:ind w:left="5826" w:hanging="360"/>
      </w:pPr>
      <w:rPr>
        <w:rFonts w:ascii="Symbol" w:hAnsi="Symbol" w:hint="default"/>
      </w:rPr>
    </w:lvl>
    <w:lvl w:ilvl="4">
      <w:start w:val="1"/>
      <w:numFmt w:val="bullet"/>
      <w:lvlText w:val="o"/>
      <w:lvlJc w:val="left"/>
      <w:pPr>
        <w:ind w:left="6546" w:hanging="360"/>
      </w:pPr>
      <w:rPr>
        <w:rFonts w:ascii="Courier New" w:hAnsi="Courier New" w:cs="Courier New" w:hint="default"/>
      </w:rPr>
    </w:lvl>
    <w:lvl w:ilvl="5">
      <w:start w:val="1"/>
      <w:numFmt w:val="bullet"/>
      <w:lvlText w:val=""/>
      <w:lvlJc w:val="left"/>
      <w:pPr>
        <w:ind w:left="7266" w:hanging="360"/>
      </w:pPr>
      <w:rPr>
        <w:rFonts w:ascii="Wingdings" w:hAnsi="Wingdings" w:hint="default"/>
      </w:rPr>
    </w:lvl>
    <w:lvl w:ilvl="6">
      <w:start w:val="1"/>
      <w:numFmt w:val="bullet"/>
      <w:lvlText w:val=""/>
      <w:lvlJc w:val="left"/>
      <w:pPr>
        <w:ind w:left="7986" w:hanging="360"/>
      </w:pPr>
      <w:rPr>
        <w:rFonts w:ascii="Symbol" w:hAnsi="Symbol" w:hint="default"/>
      </w:rPr>
    </w:lvl>
    <w:lvl w:ilvl="7">
      <w:start w:val="1"/>
      <w:numFmt w:val="bullet"/>
      <w:lvlText w:val="o"/>
      <w:lvlJc w:val="left"/>
      <w:pPr>
        <w:ind w:left="8706" w:hanging="360"/>
      </w:pPr>
      <w:rPr>
        <w:rFonts w:ascii="Courier New" w:hAnsi="Courier New" w:cs="Courier New" w:hint="default"/>
      </w:rPr>
    </w:lvl>
    <w:lvl w:ilvl="8">
      <w:start w:val="1"/>
      <w:numFmt w:val="bullet"/>
      <w:lvlText w:val=""/>
      <w:lvlJc w:val="left"/>
      <w:pPr>
        <w:ind w:left="9426" w:hanging="360"/>
      </w:pPr>
      <w:rPr>
        <w:rFonts w:ascii="Wingdings" w:hAnsi="Wingdings" w:hint="default"/>
      </w:rPr>
    </w:lvl>
  </w:abstractNum>
  <w:abstractNum w:abstractNumId="14" w15:restartNumberingAfterBreak="0">
    <w:nsid w:val="597645E2"/>
    <w:multiLevelType w:val="multilevel"/>
    <w:tmpl w:val="4C2214EE"/>
    <w:lvl w:ilvl="0">
      <w:start w:val="1"/>
      <w:numFmt w:val="bullet"/>
      <w:lvlText w:val=""/>
      <w:lvlJc w:val="left"/>
      <w:pPr>
        <w:ind w:left="1866" w:hanging="360"/>
      </w:pPr>
      <w:rPr>
        <w:rFonts w:ascii="Symbol" w:hAnsi="Symbol" w:hint="default"/>
      </w:rPr>
    </w:lvl>
    <w:lvl w:ilvl="1">
      <w:start w:val="1"/>
      <w:numFmt w:val="bullet"/>
      <w:lvlText w:val="o"/>
      <w:lvlJc w:val="left"/>
      <w:pPr>
        <w:ind w:left="2586" w:hanging="360"/>
      </w:pPr>
      <w:rPr>
        <w:rFonts w:ascii="Courier New" w:hAnsi="Courier New" w:cs="Courier New" w:hint="default"/>
      </w:rPr>
    </w:lvl>
    <w:lvl w:ilvl="2">
      <w:start w:val="1"/>
      <w:numFmt w:val="bullet"/>
      <w:lvlText w:val=""/>
      <w:lvlJc w:val="left"/>
      <w:pPr>
        <w:ind w:left="3306" w:hanging="360"/>
      </w:pPr>
      <w:rPr>
        <w:rFonts w:ascii="Wingdings" w:hAnsi="Wingdings" w:hint="default"/>
      </w:rPr>
    </w:lvl>
    <w:lvl w:ilvl="3">
      <w:start w:val="1"/>
      <w:numFmt w:val="bullet"/>
      <w:lvlText w:val=""/>
      <w:lvlJc w:val="left"/>
      <w:pPr>
        <w:ind w:left="4026" w:hanging="360"/>
      </w:pPr>
      <w:rPr>
        <w:rFonts w:ascii="Symbol" w:hAnsi="Symbol" w:hint="default"/>
      </w:rPr>
    </w:lvl>
    <w:lvl w:ilvl="4">
      <w:start w:val="1"/>
      <w:numFmt w:val="bullet"/>
      <w:lvlText w:val="o"/>
      <w:lvlJc w:val="left"/>
      <w:pPr>
        <w:ind w:left="4746" w:hanging="360"/>
      </w:pPr>
      <w:rPr>
        <w:rFonts w:ascii="Courier New" w:hAnsi="Courier New" w:cs="Courier New" w:hint="default"/>
      </w:rPr>
    </w:lvl>
    <w:lvl w:ilvl="5">
      <w:start w:val="1"/>
      <w:numFmt w:val="bullet"/>
      <w:lvlText w:val=""/>
      <w:lvlJc w:val="left"/>
      <w:pPr>
        <w:ind w:left="5466" w:hanging="360"/>
      </w:pPr>
      <w:rPr>
        <w:rFonts w:ascii="Wingdings" w:hAnsi="Wingdings" w:hint="default"/>
      </w:rPr>
    </w:lvl>
    <w:lvl w:ilvl="6">
      <w:start w:val="1"/>
      <w:numFmt w:val="bullet"/>
      <w:lvlText w:val=""/>
      <w:lvlJc w:val="left"/>
      <w:pPr>
        <w:ind w:left="6186" w:hanging="360"/>
      </w:pPr>
      <w:rPr>
        <w:rFonts w:ascii="Symbol" w:hAnsi="Symbol" w:hint="default"/>
      </w:rPr>
    </w:lvl>
    <w:lvl w:ilvl="7">
      <w:start w:val="1"/>
      <w:numFmt w:val="bullet"/>
      <w:lvlText w:val="o"/>
      <w:lvlJc w:val="left"/>
      <w:pPr>
        <w:ind w:left="6906" w:hanging="360"/>
      </w:pPr>
      <w:rPr>
        <w:rFonts w:ascii="Courier New" w:hAnsi="Courier New" w:cs="Courier New" w:hint="default"/>
      </w:rPr>
    </w:lvl>
    <w:lvl w:ilvl="8">
      <w:start w:val="1"/>
      <w:numFmt w:val="bullet"/>
      <w:lvlText w:val=""/>
      <w:lvlJc w:val="left"/>
      <w:pPr>
        <w:ind w:left="7626" w:hanging="360"/>
      </w:pPr>
      <w:rPr>
        <w:rFonts w:ascii="Wingdings" w:hAnsi="Wingdings" w:hint="default"/>
      </w:rPr>
    </w:lvl>
  </w:abstractNum>
  <w:abstractNum w:abstractNumId="15" w15:restartNumberingAfterBreak="0">
    <w:nsid w:val="62343B36"/>
    <w:multiLevelType w:val="multilevel"/>
    <w:tmpl w:val="9A0C4B8E"/>
    <w:lvl w:ilvl="0">
      <w:start w:val="1"/>
      <w:numFmt w:val="bullet"/>
      <w:lvlText w:val=""/>
      <w:lvlJc w:val="left"/>
      <w:pPr>
        <w:ind w:left="1185" w:hanging="360"/>
      </w:pPr>
      <w:rPr>
        <w:rFonts w:ascii="Symbol" w:hAnsi="Symbol" w:hint="default"/>
      </w:rPr>
    </w:lvl>
    <w:lvl w:ilvl="1">
      <w:start w:val="1"/>
      <w:numFmt w:val="bullet"/>
      <w:lvlText w:val="o"/>
      <w:lvlJc w:val="left"/>
      <w:pPr>
        <w:ind w:left="1905" w:hanging="360"/>
      </w:pPr>
      <w:rPr>
        <w:rFonts w:ascii="Courier New" w:hAnsi="Courier New" w:cs="Courier New" w:hint="default"/>
      </w:rPr>
    </w:lvl>
    <w:lvl w:ilvl="2">
      <w:start w:val="1"/>
      <w:numFmt w:val="bullet"/>
      <w:lvlText w:val=""/>
      <w:lvlJc w:val="left"/>
      <w:pPr>
        <w:ind w:left="2625" w:hanging="360"/>
      </w:pPr>
      <w:rPr>
        <w:rFonts w:ascii="Wingdings" w:hAnsi="Wingdings" w:hint="default"/>
      </w:rPr>
    </w:lvl>
    <w:lvl w:ilvl="3">
      <w:start w:val="1"/>
      <w:numFmt w:val="bullet"/>
      <w:lvlText w:val=""/>
      <w:lvlJc w:val="left"/>
      <w:pPr>
        <w:ind w:left="3345" w:hanging="360"/>
      </w:pPr>
      <w:rPr>
        <w:rFonts w:ascii="Symbol" w:hAnsi="Symbol" w:hint="default"/>
      </w:rPr>
    </w:lvl>
    <w:lvl w:ilvl="4">
      <w:start w:val="1"/>
      <w:numFmt w:val="bullet"/>
      <w:lvlText w:val="o"/>
      <w:lvlJc w:val="left"/>
      <w:pPr>
        <w:ind w:left="4065" w:hanging="360"/>
      </w:pPr>
      <w:rPr>
        <w:rFonts w:ascii="Courier New" w:hAnsi="Courier New" w:cs="Courier New" w:hint="default"/>
      </w:rPr>
    </w:lvl>
    <w:lvl w:ilvl="5">
      <w:start w:val="1"/>
      <w:numFmt w:val="bullet"/>
      <w:lvlText w:val=""/>
      <w:lvlJc w:val="left"/>
      <w:pPr>
        <w:ind w:left="4785" w:hanging="360"/>
      </w:pPr>
      <w:rPr>
        <w:rFonts w:ascii="Wingdings" w:hAnsi="Wingdings" w:hint="default"/>
      </w:rPr>
    </w:lvl>
    <w:lvl w:ilvl="6">
      <w:start w:val="1"/>
      <w:numFmt w:val="bullet"/>
      <w:lvlText w:val=""/>
      <w:lvlJc w:val="left"/>
      <w:pPr>
        <w:ind w:left="5505" w:hanging="360"/>
      </w:pPr>
      <w:rPr>
        <w:rFonts w:ascii="Symbol" w:hAnsi="Symbol" w:hint="default"/>
      </w:rPr>
    </w:lvl>
    <w:lvl w:ilvl="7">
      <w:start w:val="1"/>
      <w:numFmt w:val="bullet"/>
      <w:lvlText w:val="o"/>
      <w:lvlJc w:val="left"/>
      <w:pPr>
        <w:ind w:left="6225" w:hanging="360"/>
      </w:pPr>
      <w:rPr>
        <w:rFonts w:ascii="Courier New" w:hAnsi="Courier New" w:cs="Courier New" w:hint="default"/>
      </w:rPr>
    </w:lvl>
    <w:lvl w:ilvl="8">
      <w:start w:val="1"/>
      <w:numFmt w:val="bullet"/>
      <w:lvlText w:val=""/>
      <w:lvlJc w:val="left"/>
      <w:pPr>
        <w:ind w:left="6945" w:hanging="360"/>
      </w:pPr>
      <w:rPr>
        <w:rFonts w:ascii="Wingdings" w:hAnsi="Wingdings" w:hint="default"/>
      </w:rPr>
    </w:lvl>
  </w:abstractNum>
  <w:abstractNum w:abstractNumId="16" w15:restartNumberingAfterBreak="0">
    <w:nsid w:val="62551A43"/>
    <w:multiLevelType w:val="multilevel"/>
    <w:tmpl w:val="7FD235BA"/>
    <w:lvl w:ilvl="0">
      <w:start w:val="2"/>
      <w:numFmt w:val="decimal"/>
      <w:suff w:val="space"/>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15:restartNumberingAfterBreak="0">
    <w:nsid w:val="644C73D0"/>
    <w:multiLevelType w:val="multilevel"/>
    <w:tmpl w:val="87623FEA"/>
    <w:lvl w:ilvl="0">
      <w:start w:val="1"/>
      <w:numFmt w:val="bullet"/>
      <w:lvlText w:val=""/>
      <w:lvlJc w:val="left"/>
      <w:pPr>
        <w:ind w:left="3666" w:hanging="360"/>
      </w:pPr>
      <w:rPr>
        <w:rFonts w:ascii="Symbol" w:hAnsi="Symbol" w:hint="default"/>
      </w:rPr>
    </w:lvl>
    <w:lvl w:ilvl="1">
      <w:start w:val="1"/>
      <w:numFmt w:val="bullet"/>
      <w:lvlText w:val="o"/>
      <w:lvlJc w:val="left"/>
      <w:pPr>
        <w:ind w:left="4386" w:hanging="360"/>
      </w:pPr>
      <w:rPr>
        <w:rFonts w:ascii="Courier New" w:hAnsi="Courier New" w:cs="Courier New" w:hint="default"/>
      </w:rPr>
    </w:lvl>
    <w:lvl w:ilvl="2">
      <w:start w:val="1"/>
      <w:numFmt w:val="bullet"/>
      <w:lvlText w:val=""/>
      <w:lvlJc w:val="left"/>
      <w:pPr>
        <w:ind w:left="5106" w:hanging="360"/>
      </w:pPr>
      <w:rPr>
        <w:rFonts w:ascii="Wingdings" w:hAnsi="Wingdings" w:hint="default"/>
      </w:rPr>
    </w:lvl>
    <w:lvl w:ilvl="3">
      <w:start w:val="1"/>
      <w:numFmt w:val="bullet"/>
      <w:lvlText w:val=""/>
      <w:lvlJc w:val="left"/>
      <w:pPr>
        <w:ind w:left="5826" w:hanging="360"/>
      </w:pPr>
      <w:rPr>
        <w:rFonts w:ascii="Symbol" w:hAnsi="Symbol" w:hint="default"/>
      </w:rPr>
    </w:lvl>
    <w:lvl w:ilvl="4">
      <w:start w:val="1"/>
      <w:numFmt w:val="bullet"/>
      <w:lvlText w:val="o"/>
      <w:lvlJc w:val="left"/>
      <w:pPr>
        <w:ind w:left="6546" w:hanging="360"/>
      </w:pPr>
      <w:rPr>
        <w:rFonts w:ascii="Courier New" w:hAnsi="Courier New" w:cs="Courier New" w:hint="default"/>
      </w:rPr>
    </w:lvl>
    <w:lvl w:ilvl="5">
      <w:start w:val="1"/>
      <w:numFmt w:val="bullet"/>
      <w:lvlText w:val=""/>
      <w:lvlJc w:val="left"/>
      <w:pPr>
        <w:ind w:left="7266" w:hanging="360"/>
      </w:pPr>
      <w:rPr>
        <w:rFonts w:ascii="Wingdings" w:hAnsi="Wingdings" w:hint="default"/>
      </w:rPr>
    </w:lvl>
    <w:lvl w:ilvl="6">
      <w:start w:val="1"/>
      <w:numFmt w:val="bullet"/>
      <w:lvlText w:val=""/>
      <w:lvlJc w:val="left"/>
      <w:pPr>
        <w:ind w:left="7986" w:hanging="360"/>
      </w:pPr>
      <w:rPr>
        <w:rFonts w:ascii="Symbol" w:hAnsi="Symbol" w:hint="default"/>
      </w:rPr>
    </w:lvl>
    <w:lvl w:ilvl="7">
      <w:start w:val="1"/>
      <w:numFmt w:val="bullet"/>
      <w:lvlText w:val="o"/>
      <w:lvlJc w:val="left"/>
      <w:pPr>
        <w:ind w:left="8706" w:hanging="360"/>
      </w:pPr>
      <w:rPr>
        <w:rFonts w:ascii="Courier New" w:hAnsi="Courier New" w:cs="Courier New" w:hint="default"/>
      </w:rPr>
    </w:lvl>
    <w:lvl w:ilvl="8">
      <w:start w:val="1"/>
      <w:numFmt w:val="bullet"/>
      <w:lvlText w:val=""/>
      <w:lvlJc w:val="left"/>
      <w:pPr>
        <w:ind w:left="9426" w:hanging="360"/>
      </w:pPr>
      <w:rPr>
        <w:rFonts w:ascii="Wingdings" w:hAnsi="Wingdings" w:hint="default"/>
      </w:rPr>
    </w:lvl>
  </w:abstractNum>
  <w:abstractNum w:abstractNumId="18" w15:restartNumberingAfterBreak="0">
    <w:nsid w:val="78407EF6"/>
    <w:multiLevelType w:val="multilevel"/>
    <w:tmpl w:val="CC101CAA"/>
    <w:lvl w:ilvl="0">
      <w:start w:val="1"/>
      <w:numFmt w:val="bullet"/>
      <w:lvlText w:val=""/>
      <w:lvlJc w:val="left"/>
      <w:pPr>
        <w:ind w:left="1185" w:hanging="360"/>
      </w:pPr>
      <w:rPr>
        <w:rFonts w:ascii="Symbol" w:hAnsi="Symbol" w:hint="default"/>
      </w:rPr>
    </w:lvl>
    <w:lvl w:ilvl="1">
      <w:start w:val="1"/>
      <w:numFmt w:val="bullet"/>
      <w:lvlText w:val="o"/>
      <w:lvlJc w:val="left"/>
      <w:pPr>
        <w:ind w:left="1905" w:hanging="360"/>
      </w:pPr>
      <w:rPr>
        <w:rFonts w:ascii="Courier New" w:hAnsi="Courier New" w:cs="Courier New" w:hint="default"/>
      </w:rPr>
    </w:lvl>
    <w:lvl w:ilvl="2">
      <w:start w:val="1"/>
      <w:numFmt w:val="bullet"/>
      <w:lvlText w:val=""/>
      <w:lvlJc w:val="left"/>
      <w:pPr>
        <w:ind w:left="2625" w:hanging="360"/>
      </w:pPr>
      <w:rPr>
        <w:rFonts w:ascii="Wingdings" w:hAnsi="Wingdings" w:hint="default"/>
      </w:rPr>
    </w:lvl>
    <w:lvl w:ilvl="3">
      <w:start w:val="1"/>
      <w:numFmt w:val="bullet"/>
      <w:lvlText w:val=""/>
      <w:lvlJc w:val="left"/>
      <w:pPr>
        <w:ind w:left="3345" w:hanging="360"/>
      </w:pPr>
      <w:rPr>
        <w:rFonts w:ascii="Symbol" w:hAnsi="Symbol" w:hint="default"/>
      </w:rPr>
    </w:lvl>
    <w:lvl w:ilvl="4">
      <w:start w:val="1"/>
      <w:numFmt w:val="bullet"/>
      <w:lvlText w:val="o"/>
      <w:lvlJc w:val="left"/>
      <w:pPr>
        <w:ind w:left="4065" w:hanging="360"/>
      </w:pPr>
      <w:rPr>
        <w:rFonts w:ascii="Courier New" w:hAnsi="Courier New" w:cs="Courier New" w:hint="default"/>
      </w:rPr>
    </w:lvl>
    <w:lvl w:ilvl="5">
      <w:start w:val="1"/>
      <w:numFmt w:val="bullet"/>
      <w:lvlText w:val=""/>
      <w:lvlJc w:val="left"/>
      <w:pPr>
        <w:ind w:left="4785" w:hanging="360"/>
      </w:pPr>
      <w:rPr>
        <w:rFonts w:ascii="Wingdings" w:hAnsi="Wingdings" w:hint="default"/>
      </w:rPr>
    </w:lvl>
    <w:lvl w:ilvl="6">
      <w:start w:val="1"/>
      <w:numFmt w:val="bullet"/>
      <w:lvlText w:val=""/>
      <w:lvlJc w:val="left"/>
      <w:pPr>
        <w:ind w:left="5505" w:hanging="360"/>
      </w:pPr>
      <w:rPr>
        <w:rFonts w:ascii="Symbol" w:hAnsi="Symbol" w:hint="default"/>
      </w:rPr>
    </w:lvl>
    <w:lvl w:ilvl="7">
      <w:start w:val="1"/>
      <w:numFmt w:val="bullet"/>
      <w:lvlText w:val="o"/>
      <w:lvlJc w:val="left"/>
      <w:pPr>
        <w:ind w:left="6225" w:hanging="360"/>
      </w:pPr>
      <w:rPr>
        <w:rFonts w:ascii="Courier New" w:hAnsi="Courier New" w:cs="Courier New" w:hint="default"/>
      </w:rPr>
    </w:lvl>
    <w:lvl w:ilvl="8">
      <w:start w:val="1"/>
      <w:numFmt w:val="bullet"/>
      <w:lvlText w:val=""/>
      <w:lvlJc w:val="left"/>
      <w:pPr>
        <w:ind w:left="6945" w:hanging="360"/>
      </w:pPr>
      <w:rPr>
        <w:rFonts w:ascii="Wingdings" w:hAnsi="Wingdings" w:hint="default"/>
      </w:rPr>
    </w:lvl>
  </w:abstractNum>
  <w:abstractNum w:abstractNumId="19" w15:restartNumberingAfterBreak="0">
    <w:nsid w:val="78C03F4D"/>
    <w:multiLevelType w:val="multilevel"/>
    <w:tmpl w:val="50AAF16A"/>
    <w:lvl w:ilvl="0">
      <w:start w:val="1"/>
      <w:numFmt w:val="bullet"/>
      <w:lvlText w:val=""/>
      <w:lvlJc w:val="left"/>
      <w:pPr>
        <w:ind w:left="1866" w:hanging="360"/>
      </w:pPr>
      <w:rPr>
        <w:rFonts w:ascii="Symbol" w:hAnsi="Symbol" w:hint="default"/>
      </w:rPr>
    </w:lvl>
    <w:lvl w:ilvl="1">
      <w:start w:val="1"/>
      <w:numFmt w:val="bullet"/>
      <w:lvlText w:val="o"/>
      <w:lvlJc w:val="left"/>
      <w:pPr>
        <w:ind w:left="2586" w:hanging="360"/>
      </w:pPr>
      <w:rPr>
        <w:rFonts w:ascii="Courier New" w:hAnsi="Courier New" w:cs="Courier New" w:hint="default"/>
      </w:rPr>
    </w:lvl>
    <w:lvl w:ilvl="2">
      <w:start w:val="1"/>
      <w:numFmt w:val="bullet"/>
      <w:lvlText w:val=""/>
      <w:lvlJc w:val="left"/>
      <w:pPr>
        <w:ind w:left="3306" w:hanging="360"/>
      </w:pPr>
      <w:rPr>
        <w:rFonts w:ascii="Wingdings" w:hAnsi="Wingdings" w:hint="default"/>
      </w:rPr>
    </w:lvl>
    <w:lvl w:ilvl="3">
      <w:start w:val="1"/>
      <w:numFmt w:val="bullet"/>
      <w:lvlText w:val=""/>
      <w:lvlJc w:val="left"/>
      <w:pPr>
        <w:ind w:left="4026" w:hanging="360"/>
      </w:pPr>
      <w:rPr>
        <w:rFonts w:ascii="Symbol" w:hAnsi="Symbol" w:hint="default"/>
      </w:rPr>
    </w:lvl>
    <w:lvl w:ilvl="4">
      <w:start w:val="1"/>
      <w:numFmt w:val="bullet"/>
      <w:lvlText w:val="o"/>
      <w:lvlJc w:val="left"/>
      <w:pPr>
        <w:ind w:left="4746" w:hanging="360"/>
      </w:pPr>
      <w:rPr>
        <w:rFonts w:ascii="Courier New" w:hAnsi="Courier New" w:cs="Courier New" w:hint="default"/>
      </w:rPr>
    </w:lvl>
    <w:lvl w:ilvl="5">
      <w:start w:val="1"/>
      <w:numFmt w:val="bullet"/>
      <w:lvlText w:val=""/>
      <w:lvlJc w:val="left"/>
      <w:pPr>
        <w:ind w:left="5466" w:hanging="360"/>
      </w:pPr>
      <w:rPr>
        <w:rFonts w:ascii="Wingdings" w:hAnsi="Wingdings" w:hint="default"/>
      </w:rPr>
    </w:lvl>
    <w:lvl w:ilvl="6">
      <w:start w:val="1"/>
      <w:numFmt w:val="bullet"/>
      <w:lvlText w:val=""/>
      <w:lvlJc w:val="left"/>
      <w:pPr>
        <w:ind w:left="6186" w:hanging="360"/>
      </w:pPr>
      <w:rPr>
        <w:rFonts w:ascii="Symbol" w:hAnsi="Symbol" w:hint="default"/>
      </w:rPr>
    </w:lvl>
    <w:lvl w:ilvl="7">
      <w:start w:val="1"/>
      <w:numFmt w:val="bullet"/>
      <w:lvlText w:val="o"/>
      <w:lvlJc w:val="left"/>
      <w:pPr>
        <w:ind w:left="6906" w:hanging="360"/>
      </w:pPr>
      <w:rPr>
        <w:rFonts w:ascii="Courier New" w:hAnsi="Courier New" w:cs="Courier New" w:hint="default"/>
      </w:rPr>
    </w:lvl>
    <w:lvl w:ilvl="8">
      <w:start w:val="1"/>
      <w:numFmt w:val="bullet"/>
      <w:lvlText w:val=""/>
      <w:lvlJc w:val="left"/>
      <w:pPr>
        <w:ind w:left="7626" w:hanging="360"/>
      </w:pPr>
      <w:rPr>
        <w:rFonts w:ascii="Wingdings" w:hAnsi="Wingdings" w:hint="default"/>
      </w:rPr>
    </w:lvl>
  </w:abstractNum>
  <w:num w:numId="1" w16cid:durableId="2049814">
    <w:abstractNumId w:val="6"/>
  </w:num>
  <w:num w:numId="2" w16cid:durableId="1880127656">
    <w:abstractNumId w:val="4"/>
  </w:num>
  <w:num w:numId="3" w16cid:durableId="1809779028">
    <w:abstractNumId w:val="11"/>
  </w:num>
  <w:num w:numId="4" w16cid:durableId="1653025667">
    <w:abstractNumId w:val="5"/>
  </w:num>
  <w:num w:numId="5" w16cid:durableId="1994331511">
    <w:abstractNumId w:val="8"/>
  </w:num>
  <w:num w:numId="6" w16cid:durableId="940721624">
    <w:abstractNumId w:val="16"/>
  </w:num>
  <w:num w:numId="7" w16cid:durableId="1214537415">
    <w:abstractNumId w:val="0"/>
  </w:num>
  <w:num w:numId="8" w16cid:durableId="36858696">
    <w:abstractNumId w:val="19"/>
  </w:num>
  <w:num w:numId="9" w16cid:durableId="1779181229">
    <w:abstractNumId w:val="14"/>
  </w:num>
  <w:num w:numId="10" w16cid:durableId="113868112">
    <w:abstractNumId w:val="15"/>
  </w:num>
  <w:num w:numId="11" w16cid:durableId="1338196616">
    <w:abstractNumId w:val="12"/>
  </w:num>
  <w:num w:numId="12" w16cid:durableId="1328093459">
    <w:abstractNumId w:val="13"/>
  </w:num>
  <w:num w:numId="13" w16cid:durableId="1272009466">
    <w:abstractNumId w:val="1"/>
  </w:num>
  <w:num w:numId="14" w16cid:durableId="456416914">
    <w:abstractNumId w:val="7"/>
  </w:num>
  <w:num w:numId="15" w16cid:durableId="528879873">
    <w:abstractNumId w:val="3"/>
  </w:num>
  <w:num w:numId="16" w16cid:durableId="1306542432">
    <w:abstractNumId w:val="18"/>
  </w:num>
  <w:num w:numId="17" w16cid:durableId="2101564744">
    <w:abstractNumId w:val="9"/>
  </w:num>
  <w:num w:numId="18" w16cid:durableId="1332832877">
    <w:abstractNumId w:val="10"/>
  </w:num>
  <w:num w:numId="19" w16cid:durableId="1050887992">
    <w:abstractNumId w:val="2"/>
  </w:num>
  <w:num w:numId="20" w16cid:durableId="15688840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410"/>
    <w:rsid w:val="000E1489"/>
    <w:rsid w:val="00630410"/>
    <w:rsid w:val="00E27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840FB"/>
  <w15:docId w15:val="{37ED08C6-5D9F-4CCC-A5C0-3C16E56D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2"/>
      <w:szCs w:val="22"/>
      <w:lang w:eastAsia="de-DE"/>
    </w:rPr>
  </w:style>
  <w:style w:type="paragraph" w:styleId="berschrift1">
    <w:name w:val="heading 1"/>
    <w:basedOn w:val="Standard"/>
    <w:link w:val="berschrift1Zchn"/>
    <w:uiPriority w:val="99"/>
    <w:qFormat/>
    <w:pPr>
      <w:keepNext/>
      <w:keepLines/>
      <w:pageBreakBefore/>
      <w:spacing w:before="480" w:after="240" w:line="280" w:lineRule="atLeast"/>
      <w:outlineLvl w:val="0"/>
    </w:pPr>
    <w:rPr>
      <w:b/>
      <w:bCs/>
      <w:sz w:val="32"/>
      <w:szCs w:val="32"/>
    </w:rPr>
  </w:style>
  <w:style w:type="paragraph" w:styleId="berschrift2">
    <w:name w:val="heading 2"/>
    <w:basedOn w:val="berschrift1"/>
    <w:next w:val="berschrift3"/>
    <w:link w:val="berschrift2Zchn"/>
    <w:uiPriority w:val="99"/>
    <w:qFormat/>
    <w:pPr>
      <w:pageBreakBefore w:val="0"/>
      <w:spacing w:before="240" w:after="120"/>
      <w:outlineLvl w:val="1"/>
    </w:pPr>
    <w:rPr>
      <w:sz w:val="28"/>
      <w:szCs w:val="28"/>
    </w:rPr>
  </w:style>
  <w:style w:type="paragraph" w:styleId="berschrift3">
    <w:name w:val="heading 3"/>
    <w:basedOn w:val="berschrift2"/>
    <w:next w:val="Standard"/>
    <w:link w:val="berschrift3Zchn"/>
    <w:uiPriority w:val="99"/>
    <w:qFormat/>
    <w:pPr>
      <w:keepNext w:val="0"/>
      <w:spacing w:after="240" w:line="240" w:lineRule="atLeast"/>
      <w:outlineLvl w:val="2"/>
    </w:pPr>
    <w:rPr>
      <w:sz w:val="26"/>
      <w:szCs w:val="26"/>
    </w:rPr>
  </w:style>
  <w:style w:type="paragraph" w:styleId="berschrift4">
    <w:name w:val="heading 4"/>
    <w:basedOn w:val="berschrift3"/>
    <w:next w:val="Standard"/>
    <w:link w:val="berschrift4Zchn"/>
    <w:uiPriority w:val="99"/>
    <w:qFormat/>
    <w:pPr>
      <w:spacing w:line="240" w:lineRule="auto"/>
      <w:outlineLvl w:val="3"/>
    </w:pPr>
    <w:rPr>
      <w:sz w:val="20"/>
      <w:szCs w:val="20"/>
    </w:rPr>
  </w:style>
  <w:style w:type="paragraph" w:styleId="berschrift5">
    <w:name w:val="heading 5"/>
    <w:basedOn w:val="Standard"/>
    <w:next w:val="Standardeinzug"/>
    <w:link w:val="berschrift5Zchn"/>
    <w:uiPriority w:val="99"/>
    <w:qFormat/>
    <w:pPr>
      <w:ind w:left="708"/>
      <w:outlineLvl w:val="4"/>
    </w:pPr>
    <w:rPr>
      <w:rFonts w:ascii="Courier" w:hAnsi="Courier" w:cs="Courier"/>
      <w:b/>
      <w:bCs/>
    </w:rPr>
  </w:style>
  <w:style w:type="paragraph" w:styleId="berschrift6">
    <w:name w:val="heading 6"/>
    <w:basedOn w:val="Standard"/>
    <w:next w:val="Standardeinzug"/>
    <w:link w:val="berschrift6Zchn"/>
    <w:uiPriority w:val="99"/>
    <w:qFormat/>
    <w:pPr>
      <w:ind w:left="708"/>
      <w:outlineLvl w:val="5"/>
    </w:pPr>
    <w:rPr>
      <w:rFonts w:ascii="Courier" w:hAnsi="Courier" w:cs="Courier"/>
      <w:u w:val="single"/>
    </w:rPr>
  </w:style>
  <w:style w:type="paragraph" w:styleId="berschrift7">
    <w:name w:val="heading 7"/>
    <w:basedOn w:val="Standard"/>
    <w:next w:val="Standardeinzug"/>
    <w:link w:val="berschrift7Zchn"/>
    <w:uiPriority w:val="99"/>
    <w:qFormat/>
    <w:pPr>
      <w:ind w:left="708"/>
      <w:outlineLvl w:val="6"/>
    </w:pPr>
    <w:rPr>
      <w:rFonts w:ascii="Courier" w:hAnsi="Courier" w:cs="Courier"/>
      <w:i/>
      <w:iCs/>
    </w:rPr>
  </w:style>
  <w:style w:type="paragraph" w:styleId="berschrift8">
    <w:name w:val="heading 8"/>
    <w:basedOn w:val="Standard"/>
    <w:next w:val="Standardeinzug"/>
    <w:link w:val="berschrift8Zchn"/>
    <w:uiPriority w:val="99"/>
    <w:qFormat/>
    <w:pPr>
      <w:ind w:left="708"/>
      <w:outlineLvl w:val="7"/>
    </w:pPr>
    <w:rPr>
      <w:rFonts w:ascii="Courier" w:hAnsi="Courier" w:cs="Courier"/>
      <w:i/>
      <w:iCs/>
    </w:rPr>
  </w:style>
  <w:style w:type="paragraph" w:styleId="berschrift9">
    <w:name w:val="heading 9"/>
    <w:basedOn w:val="Standard"/>
    <w:next w:val="Standardeinzug"/>
    <w:link w:val="berschrift9Zchn"/>
    <w:uiPriority w:val="99"/>
    <w:qFormat/>
    <w:pPr>
      <w:ind w:left="708"/>
      <w:outlineLvl w:val="8"/>
    </w:pPr>
    <w:rPr>
      <w:rFonts w:ascii="Courier" w:hAnsi="Courier" w:cs="Courie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lang w:val="de-AT" w:eastAsia="de-AT"/>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lang w:val="de-AT" w:eastAsia="de-AT"/>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pPr>
      <w:spacing w:after="0" w:line="240" w:lineRule="auto"/>
    </w:pPr>
    <w:rPr>
      <w:color w:val="404040"/>
      <w:lang w:val="de-AT" w:eastAsia="de-AT"/>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pPr>
      <w:spacing w:after="0" w:line="240" w:lineRule="auto"/>
    </w:pPr>
    <w:rPr>
      <w:color w:val="404040"/>
      <w:lang w:val="de-AT" w:eastAsia="de-AT"/>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pPr>
      <w:spacing w:after="0" w:line="240" w:lineRule="auto"/>
    </w:pPr>
    <w:rPr>
      <w:color w:val="404040"/>
      <w:lang w:val="de-AT" w:eastAsia="de-AT"/>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pPr>
      <w:spacing w:after="0" w:line="240" w:lineRule="auto"/>
    </w:pPr>
    <w:rPr>
      <w:color w:val="404040"/>
      <w:lang w:val="de-AT" w:eastAsia="de-AT"/>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pPr>
      <w:spacing w:after="0" w:line="240" w:lineRule="auto"/>
    </w:pPr>
    <w:rPr>
      <w:color w:val="404040"/>
      <w:lang w:val="de-AT" w:eastAsia="de-AT"/>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lang w:val="de-AT" w:eastAsia="de-AT"/>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lang w:val="de-AT" w:eastAsia="de-AT"/>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lang w:val="de-AT" w:eastAsia="de-AT"/>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lang w:val="de-AT" w:eastAsia="de-AT"/>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lang w:val="de-AT" w:eastAsia="de-AT"/>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lang w:val="de-AT" w:eastAsia="de-AT"/>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lang w:val="de-AT" w:eastAsia="de-AT"/>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Heading1Char">
    <w:name w:val="Heading 1 Char"/>
    <w:basedOn w:val="Absatz-Standardschriftart"/>
    <w:uiPriority w:val="9"/>
    <w:rPr>
      <w:rFonts w:ascii="Arial" w:eastAsia="Arial" w:hAnsi="Arial" w:cs="Arial"/>
      <w:color w:val="365F91" w:themeColor="accent1" w:themeShade="BF"/>
      <w:sz w:val="40"/>
      <w:szCs w:val="40"/>
    </w:rPr>
  </w:style>
  <w:style w:type="character" w:customStyle="1" w:styleId="Heading2Char">
    <w:name w:val="Heading 2 Char"/>
    <w:basedOn w:val="Absatz-Standardschriftart"/>
    <w:uiPriority w:val="9"/>
    <w:rPr>
      <w:rFonts w:ascii="Arial" w:eastAsia="Arial" w:hAnsi="Arial" w:cs="Arial"/>
      <w:color w:val="365F91" w:themeColor="accent1" w:themeShade="BF"/>
      <w:sz w:val="32"/>
      <w:szCs w:val="32"/>
    </w:rPr>
  </w:style>
  <w:style w:type="character" w:customStyle="1" w:styleId="Heading3Char">
    <w:name w:val="Heading 3 Char"/>
    <w:basedOn w:val="Absatz-Standardschriftart"/>
    <w:uiPriority w:val="9"/>
    <w:rPr>
      <w:rFonts w:ascii="Arial" w:eastAsia="Arial" w:hAnsi="Arial" w:cs="Arial"/>
      <w:color w:val="365F91" w:themeColor="accent1" w:themeShade="BF"/>
      <w:sz w:val="28"/>
      <w:szCs w:val="28"/>
    </w:rPr>
  </w:style>
  <w:style w:type="character" w:customStyle="1" w:styleId="Heading4Char">
    <w:name w:val="Heading 4 Char"/>
    <w:basedOn w:val="Absatz-Standardschriftart"/>
    <w:uiPriority w:val="9"/>
    <w:rPr>
      <w:rFonts w:ascii="Arial" w:eastAsia="Arial" w:hAnsi="Arial" w:cs="Arial"/>
      <w:i/>
      <w:iCs/>
      <w:color w:val="365F91" w:themeColor="accent1" w:themeShade="BF"/>
    </w:rPr>
  </w:style>
  <w:style w:type="character" w:customStyle="1" w:styleId="Heading5Char">
    <w:name w:val="Heading 5 Char"/>
    <w:basedOn w:val="Absatz-Standardschriftart"/>
    <w:uiPriority w:val="9"/>
    <w:rPr>
      <w:rFonts w:ascii="Arial" w:eastAsia="Arial" w:hAnsi="Arial" w:cs="Arial"/>
      <w:color w:val="365F91" w:themeColor="accent1" w:themeShade="BF"/>
    </w:rPr>
  </w:style>
  <w:style w:type="character" w:customStyle="1" w:styleId="Heading6Char">
    <w:name w:val="Heading 6 Char"/>
    <w:basedOn w:val="Absatz-Standardschriftart"/>
    <w:uiPriority w:val="9"/>
    <w:rPr>
      <w:rFonts w:ascii="Arial" w:eastAsia="Arial" w:hAnsi="Arial" w:cs="Arial"/>
      <w:i/>
      <w:iCs/>
      <w:color w:val="595959" w:themeColor="text1" w:themeTint="A6"/>
    </w:rPr>
  </w:style>
  <w:style w:type="character" w:customStyle="1" w:styleId="Heading7Char">
    <w:name w:val="Heading 7 Char"/>
    <w:basedOn w:val="Absatz-Standardschriftart"/>
    <w:uiPriority w:val="9"/>
    <w:rPr>
      <w:rFonts w:ascii="Arial" w:eastAsia="Arial" w:hAnsi="Arial" w:cs="Arial"/>
      <w:color w:val="595959" w:themeColor="text1" w:themeTint="A6"/>
    </w:rPr>
  </w:style>
  <w:style w:type="character" w:customStyle="1" w:styleId="Heading8Char">
    <w:name w:val="Heading 8 Char"/>
    <w:basedOn w:val="Absatz-Standardschriftart"/>
    <w:uiPriority w:val="9"/>
    <w:rPr>
      <w:rFonts w:ascii="Arial" w:eastAsia="Arial" w:hAnsi="Arial" w:cs="Arial"/>
      <w:i/>
      <w:iCs/>
      <w:color w:val="272727" w:themeColor="text1" w:themeTint="D8"/>
    </w:rPr>
  </w:style>
  <w:style w:type="character" w:customStyle="1" w:styleId="Heading9Char">
    <w:name w:val="Heading 9 Char"/>
    <w:basedOn w:val="Absatz-Standardschriftart"/>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eastAsia="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paragraph" w:styleId="Listenabsatz">
    <w:name w:val="List Paragraph"/>
    <w:basedOn w:val="Standard"/>
    <w:uiPriority w:val="34"/>
    <w:qFormat/>
    <w:pPr>
      <w:ind w:left="720"/>
      <w:contextualSpacing/>
    </w:pPr>
  </w:style>
  <w:style w:type="character" w:styleId="IntensiveHervorhebung">
    <w:name w:val="Intense Emphasis"/>
    <w:basedOn w:val="Absatz-Standardschriftart"/>
    <w:uiPriority w:val="21"/>
    <w:qFormat/>
    <w:rPr>
      <w:i/>
      <w:iCs/>
      <w:color w:val="365F91" w:themeColor="accent1" w:themeShade="BF"/>
    </w:rPr>
  </w:style>
  <w:style w:type="paragraph" w:styleId="IntensivesZitat">
    <w:name w:val="Intense Quote"/>
    <w:basedOn w:val="Standard"/>
    <w:next w:val="Standard"/>
    <w:link w:val="IntensivesZitatZchn"/>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Pr>
      <w:i/>
      <w:iCs/>
      <w:color w:val="365F91" w:themeColor="accent1" w:themeShade="BF"/>
    </w:rPr>
  </w:style>
  <w:style w:type="character" w:styleId="IntensiverVerweis">
    <w:name w:val="Intense Reference"/>
    <w:basedOn w:val="Absatz-Standardschriftart"/>
    <w:uiPriority w:val="32"/>
    <w:qFormat/>
    <w:rPr>
      <w:b/>
      <w:bCs/>
      <w:smallCaps/>
      <w:color w:val="365F91" w:themeColor="accent1" w:themeShade="BF"/>
      <w:spacing w:val="5"/>
    </w:rPr>
  </w:style>
  <w:style w:type="paragraph" w:styleId="KeinLeerraum">
    <w:name w:val="No Spacing"/>
    <w:basedOn w:val="Standard"/>
    <w:uiPriority w:val="1"/>
    <w:qFormat/>
    <w:pPr>
      <w:spacing w:after="0" w:line="240" w:lineRule="auto"/>
    </w:p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after="200" w:line="240" w:lineRule="auto"/>
    </w:pPr>
    <w:rPr>
      <w:i/>
      <w:iCs/>
      <w:color w:val="1F497D" w:themeColor="text2"/>
      <w:sz w:val="18"/>
      <w:szCs w:val="18"/>
    </w:rPr>
  </w:style>
  <w:style w:type="character" w:customStyle="1" w:styleId="FootnoteTextChar">
    <w:name w:val="Footnote Text Char"/>
    <w:basedOn w:val="Absatz-Standardschriftart"/>
    <w:uiPriority w:val="99"/>
    <w:semiHidden/>
    <w:rPr>
      <w:sz w:val="20"/>
      <w:szCs w:val="20"/>
    </w:rPr>
  </w:style>
  <w:style w:type="character" w:customStyle="1" w:styleId="EndnoteTextChar">
    <w:name w:val="Endnote Text Char"/>
    <w:basedOn w:val="Absatz-Standardschriftar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paragraph" w:styleId="Verzeichnis3">
    <w:name w:val="toc 3"/>
    <w:basedOn w:val="Standard"/>
    <w:next w:val="Standard"/>
    <w:uiPriority w:val="39"/>
    <w:unhideWhenUsed/>
    <w:pPr>
      <w:spacing w:after="100"/>
      <w:ind w:left="440"/>
    </w:p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character" w:styleId="Platzhaltertext">
    <w:name w:val="Placeholder Text"/>
    <w:basedOn w:val="Absatz-Standardschriftart"/>
    <w:uiPriority w:val="99"/>
    <w:semiHidden/>
    <w:rPr>
      <w:color w:val="666666"/>
    </w:r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Standardeinzug">
    <w:name w:val="Normal Indent"/>
    <w:basedOn w:val="Standard"/>
    <w:uiPriority w:val="99"/>
    <w:pPr>
      <w:spacing w:before="240" w:line="340" w:lineRule="exact"/>
      <w:jc w:val="both"/>
    </w:pPr>
  </w:style>
  <w:style w:type="paragraph" w:styleId="Sprechblasentext">
    <w:name w:val="Balloon Text"/>
    <w:basedOn w:val="Standard"/>
    <w:link w:val="SprechblasentextZchn"/>
    <w:uiPriority w:val="99"/>
    <w:semiHidden/>
    <w:unhideWhenUsed/>
    <w:rPr>
      <w:rFonts w:ascii="Tahoma" w:hAnsi="Tahoma" w:cs="Tahoma"/>
      <w:sz w:val="16"/>
      <w:szCs w:val="16"/>
    </w:rPr>
  </w:style>
  <w:style w:type="paragraph" w:styleId="Kommentartext">
    <w:name w:val="annotation text"/>
    <w:basedOn w:val="Standard"/>
    <w:link w:val="KommentartextZchn"/>
    <w:uiPriority w:val="99"/>
    <w:semiHidden/>
    <w:unhideWhenUsed/>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paragraph" w:styleId="Endnotentext">
    <w:name w:val="endnote text"/>
    <w:basedOn w:val="Standard"/>
    <w:link w:val="EndnotentextZchn"/>
    <w:uiPriority w:val="99"/>
    <w:semiHidden/>
  </w:style>
  <w:style w:type="paragraph" w:styleId="Fuzeile">
    <w:name w:val="footer"/>
    <w:basedOn w:val="Standard"/>
    <w:link w:val="FuzeileZchn"/>
    <w:uiPriority w:val="99"/>
    <w:pPr>
      <w:tabs>
        <w:tab w:val="center" w:pos="4819"/>
        <w:tab w:val="right" w:pos="9071"/>
      </w:tabs>
    </w:pPr>
    <w:rPr>
      <w:rFonts w:ascii="Courier New" w:hAnsi="Courier New" w:cs="Courier New"/>
    </w:rPr>
  </w:style>
  <w:style w:type="paragraph" w:styleId="Funotentext">
    <w:name w:val="footnote text"/>
    <w:basedOn w:val="Standard"/>
    <w:link w:val="FunotentextZchn"/>
    <w:uiPriority w:val="99"/>
    <w:semiHidden/>
  </w:style>
  <w:style w:type="paragraph" w:styleId="Kopfzeile">
    <w:name w:val="header"/>
    <w:basedOn w:val="Standard"/>
    <w:link w:val="KopfzeileZchn"/>
    <w:uiPriority w:val="99"/>
    <w:pPr>
      <w:tabs>
        <w:tab w:val="center" w:pos="4819"/>
        <w:tab w:val="right" w:pos="9071"/>
      </w:tabs>
    </w:pPr>
  </w:style>
  <w:style w:type="paragraph" w:styleId="Liste">
    <w:name w:val="List"/>
    <w:basedOn w:val="Standard"/>
    <w:uiPriority w:val="99"/>
  </w:style>
  <w:style w:type="paragraph" w:styleId="Verzeichnis1">
    <w:name w:val="toc 1"/>
    <w:basedOn w:val="Standard"/>
    <w:next w:val="Standard"/>
    <w:uiPriority w:val="99"/>
    <w:semiHidden/>
    <w:pPr>
      <w:spacing w:before="240"/>
      <w:ind w:right="1588"/>
    </w:pPr>
    <w:rPr>
      <w:b/>
      <w:bCs/>
      <w:sz w:val="20"/>
      <w:szCs w:val="20"/>
    </w:rPr>
  </w:style>
  <w:style w:type="paragraph" w:styleId="Verzeichnis2">
    <w:name w:val="toc 2"/>
    <w:basedOn w:val="Verzeichnis1"/>
    <w:next w:val="Standard"/>
    <w:uiPriority w:val="99"/>
    <w:semiHidden/>
    <w:pPr>
      <w:ind w:left="567"/>
    </w:pPr>
    <w:rPr>
      <w:b w:val="0"/>
      <w:bCs w:val="0"/>
    </w:rPr>
  </w:style>
  <w:style w:type="character" w:styleId="Kommentarzeichen">
    <w:name w:val="annotation reference"/>
    <w:uiPriority w:val="99"/>
    <w:semiHidden/>
    <w:unhideWhenUsed/>
    <w:rPr>
      <w:sz w:val="16"/>
      <w:szCs w:val="16"/>
    </w:rPr>
  </w:style>
  <w:style w:type="character" w:styleId="BesuchterLink">
    <w:name w:val="FollowedHyperlink"/>
    <w:uiPriority w:val="99"/>
    <w:rPr>
      <w:rFonts w:cs="Times New Roman"/>
      <w:color w:val="800080"/>
      <w:u w:val="single"/>
    </w:rPr>
  </w:style>
  <w:style w:type="character" w:styleId="Funotenzeichen">
    <w:name w:val="footnote reference"/>
    <w:uiPriority w:val="99"/>
    <w:semiHidden/>
    <w:rPr>
      <w:rFonts w:cs="Times New Roman"/>
      <w:position w:val="6"/>
      <w:sz w:val="16"/>
      <w:szCs w:val="16"/>
    </w:rPr>
  </w:style>
  <w:style w:type="character" w:styleId="Hyperlink">
    <w:name w:val="Hyperlink"/>
    <w:uiPriority w:val="99"/>
    <w:rPr>
      <w:rFonts w:cs="Times New Roman"/>
      <w:color w:val="0000FF"/>
      <w:u w:val="single"/>
    </w:rPr>
  </w:style>
  <w:style w:type="character" w:styleId="Seitenzahl">
    <w:name w:val="page number"/>
    <w:uiPriority w:val="99"/>
    <w:rPr>
      <w:rFonts w:cs="Times New Roman"/>
    </w:rPr>
  </w:style>
  <w:style w:type="paragraph" w:customStyle="1" w:styleId="Feld">
    <w:name w:val="Feld"/>
    <w:basedOn w:val="Standard"/>
    <w:uiPriority w:val="99"/>
    <w:pPr>
      <w:keepNext/>
      <w:keepLines/>
      <w:spacing w:after="120"/>
      <w:jc w:val="both"/>
    </w:pPr>
    <w:rPr>
      <w:b/>
      <w:bCs/>
      <w:sz w:val="18"/>
      <w:szCs w:val="18"/>
    </w:rPr>
  </w:style>
  <w:style w:type="paragraph" w:customStyle="1" w:styleId="Standard2">
    <w:name w:val="Standard2"/>
    <w:basedOn w:val="Standard"/>
    <w:uiPriority w:val="99"/>
    <w:pPr>
      <w:numPr>
        <w:numId w:val="1"/>
      </w:numPr>
      <w:spacing w:before="240" w:line="340" w:lineRule="exact"/>
      <w:jc w:val="both"/>
    </w:pPr>
  </w:style>
  <w:style w:type="paragraph" w:customStyle="1" w:styleId="ColorfulList-Accent11">
    <w:name w:val="Colorful List - Accent 11"/>
    <w:basedOn w:val="Standard"/>
    <w:uiPriority w:val="34"/>
    <w:qFormat/>
    <w:pPr>
      <w:ind w:left="708"/>
    </w:pPr>
  </w:style>
  <w:style w:type="character" w:customStyle="1" w:styleId="berschrift1Zchn">
    <w:name w:val="Überschrift 1 Zchn"/>
    <w:link w:val="berschrift1"/>
    <w:uiPriority w:val="9"/>
    <w:rPr>
      <w:rFonts w:ascii="Cambria" w:eastAsia="Times New Roman" w:hAnsi="Cambria" w:cs="Times New Roman"/>
      <w:b/>
      <w:bCs/>
      <w:sz w:val="32"/>
      <w:szCs w:val="32"/>
      <w:lang w:eastAsia="de-DE"/>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eastAsia="de-DE"/>
    </w:rPr>
  </w:style>
  <w:style w:type="character" w:customStyle="1" w:styleId="berschrift3Zchn">
    <w:name w:val="Überschrift 3 Zchn"/>
    <w:link w:val="berschrift3"/>
    <w:uiPriority w:val="9"/>
    <w:semiHidden/>
    <w:rPr>
      <w:rFonts w:ascii="Cambria" w:eastAsia="Times New Roman" w:hAnsi="Cambria" w:cs="Times New Roman"/>
      <w:b/>
      <w:bCs/>
      <w:sz w:val="26"/>
      <w:szCs w:val="26"/>
      <w:lang w:eastAsia="de-DE"/>
    </w:rPr>
  </w:style>
  <w:style w:type="character" w:customStyle="1" w:styleId="berschrift4Zchn">
    <w:name w:val="Überschrift 4 Zchn"/>
    <w:link w:val="berschrift4"/>
    <w:uiPriority w:val="9"/>
    <w:semiHidden/>
    <w:rPr>
      <w:rFonts w:ascii="Calibri" w:eastAsia="Times New Roman" w:hAnsi="Calibri" w:cs="Times New Roman"/>
      <w:b/>
      <w:bCs/>
      <w:sz w:val="28"/>
      <w:szCs w:val="28"/>
      <w:lang w:eastAsia="de-DE"/>
    </w:rPr>
  </w:style>
  <w:style w:type="character" w:customStyle="1" w:styleId="berschrift5Zchn">
    <w:name w:val="Überschrift 5 Zchn"/>
    <w:link w:val="berschrift5"/>
    <w:uiPriority w:val="9"/>
    <w:semiHidden/>
    <w:rPr>
      <w:rFonts w:ascii="Calibri" w:eastAsia="Times New Roman" w:hAnsi="Calibri" w:cs="Times New Roman"/>
      <w:b/>
      <w:bCs/>
      <w:i/>
      <w:iCs/>
      <w:sz w:val="26"/>
      <w:szCs w:val="26"/>
      <w:lang w:eastAsia="de-DE"/>
    </w:rPr>
  </w:style>
  <w:style w:type="character" w:customStyle="1" w:styleId="berschrift6Zchn">
    <w:name w:val="Überschrift 6 Zchn"/>
    <w:link w:val="berschrift6"/>
    <w:uiPriority w:val="9"/>
    <w:semiHidden/>
    <w:rPr>
      <w:rFonts w:ascii="Calibri" w:eastAsia="Times New Roman" w:hAnsi="Calibri" w:cs="Times New Roman"/>
      <w:b/>
      <w:bCs/>
      <w:lang w:eastAsia="de-DE"/>
    </w:rPr>
  </w:style>
  <w:style w:type="character" w:customStyle="1" w:styleId="berschrift7Zchn">
    <w:name w:val="Überschrift 7 Zchn"/>
    <w:link w:val="berschrift7"/>
    <w:uiPriority w:val="9"/>
    <w:semiHidden/>
    <w:rPr>
      <w:rFonts w:ascii="Calibri" w:eastAsia="Times New Roman" w:hAnsi="Calibri" w:cs="Times New Roman"/>
      <w:sz w:val="24"/>
      <w:szCs w:val="24"/>
      <w:lang w:eastAsia="de-DE"/>
    </w:rPr>
  </w:style>
  <w:style w:type="character" w:customStyle="1" w:styleId="berschrift8Zchn">
    <w:name w:val="Überschrift 8 Zchn"/>
    <w:link w:val="berschrift8"/>
    <w:uiPriority w:val="9"/>
    <w:semiHidden/>
    <w:rPr>
      <w:rFonts w:ascii="Calibri" w:eastAsia="Times New Roman" w:hAnsi="Calibri" w:cs="Times New Roman"/>
      <w:i/>
      <w:iCs/>
      <w:sz w:val="24"/>
      <w:szCs w:val="24"/>
      <w:lang w:eastAsia="de-DE"/>
    </w:rPr>
  </w:style>
  <w:style w:type="character" w:customStyle="1" w:styleId="berschrift9Zchn">
    <w:name w:val="Überschrift 9 Zchn"/>
    <w:link w:val="berschrift9"/>
    <w:uiPriority w:val="9"/>
    <w:semiHidden/>
    <w:rPr>
      <w:rFonts w:ascii="Cambria" w:eastAsia="Times New Roman" w:hAnsi="Cambria" w:cs="Times New Roman"/>
      <w:lang w:eastAsia="de-DE"/>
    </w:rPr>
  </w:style>
  <w:style w:type="character" w:customStyle="1" w:styleId="KopfzeileZchn">
    <w:name w:val="Kopfzeile Zchn"/>
    <w:link w:val="Kopfzeile"/>
    <w:uiPriority w:val="99"/>
    <w:semiHidden/>
    <w:rPr>
      <w:rFonts w:ascii="Arial" w:hAnsi="Arial" w:cs="Arial"/>
      <w:lang w:eastAsia="de-DE"/>
    </w:rPr>
  </w:style>
  <w:style w:type="character" w:customStyle="1" w:styleId="FuzeileZchn">
    <w:name w:val="Fußzeile Zchn"/>
    <w:link w:val="Fuzeile"/>
    <w:uiPriority w:val="99"/>
    <w:semiHidden/>
    <w:rPr>
      <w:rFonts w:ascii="Arial" w:hAnsi="Arial" w:cs="Arial"/>
      <w:lang w:eastAsia="de-DE"/>
    </w:rPr>
  </w:style>
  <w:style w:type="character" w:customStyle="1" w:styleId="FunotentextZchn">
    <w:name w:val="Fußnotentext Zchn"/>
    <w:link w:val="Funotentext"/>
    <w:uiPriority w:val="99"/>
    <w:semiHidden/>
    <w:rPr>
      <w:rFonts w:ascii="Arial" w:hAnsi="Arial" w:cs="Arial"/>
      <w:sz w:val="20"/>
      <w:szCs w:val="20"/>
      <w:lang w:eastAsia="de-DE"/>
    </w:rPr>
  </w:style>
  <w:style w:type="character" w:customStyle="1" w:styleId="EndnotentextZchn">
    <w:name w:val="Endnotentext Zchn"/>
    <w:link w:val="Endnotentext"/>
    <w:uiPriority w:val="99"/>
    <w:semiHidden/>
    <w:rPr>
      <w:rFonts w:ascii="Arial" w:hAnsi="Arial" w:cs="Arial"/>
      <w:sz w:val="20"/>
      <w:szCs w:val="20"/>
      <w:lang w:eastAsia="de-DE"/>
    </w:rPr>
  </w:style>
  <w:style w:type="character" w:customStyle="1" w:styleId="SprechblasentextZchn">
    <w:name w:val="Sprechblasentext Zchn"/>
    <w:link w:val="Sprechblasentext"/>
    <w:uiPriority w:val="99"/>
    <w:semiHidden/>
    <w:rPr>
      <w:rFonts w:ascii="Tahoma" w:hAnsi="Tahoma" w:cs="Tahoma"/>
      <w:sz w:val="16"/>
      <w:szCs w:val="16"/>
      <w:lang w:val="hr-HR"/>
    </w:rPr>
  </w:style>
  <w:style w:type="character" w:customStyle="1" w:styleId="KommentartextZchn">
    <w:name w:val="Kommentartext Zchn"/>
    <w:link w:val="Kommentartext"/>
    <w:uiPriority w:val="99"/>
    <w:semiHidden/>
    <w:rPr>
      <w:rFonts w:ascii="Arial" w:hAnsi="Arial" w:cs="Arial"/>
      <w:lang w:eastAsia="de-DE"/>
    </w:rPr>
  </w:style>
  <w:style w:type="character" w:customStyle="1" w:styleId="KommentarthemaZchn">
    <w:name w:val="Kommentarthema Zchn"/>
    <w:link w:val="Kommentarthema"/>
    <w:uiPriority w:val="99"/>
    <w:semiHidden/>
    <w:rPr>
      <w:rFonts w:ascii="Arial" w:hAnsi="Arial" w:cs="Arial"/>
      <w:b/>
      <w:bCs/>
      <w:lang w:eastAsia="de-DE"/>
    </w:rPr>
  </w:style>
  <w:style w:type="paragraph" w:styleId="berarbeitung">
    <w:name w:val="Revision"/>
    <w:hidden/>
    <w:uiPriority w:val="99"/>
    <w:unhideWhenUsed/>
    <w:pPr>
      <w:spacing w:after="0" w:line="240" w:lineRule="auto"/>
    </w:pPr>
    <w:rPr>
      <w:rFonts w:ascii="Arial" w:hAnsi="Arial" w:cs="Arial"/>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lp.gv.at/Portal.Node/hlpd/public/content/36/Seite.360510.htm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lp.gv.at/Portal.Node/hlpd/public/content/21/Seite.210301.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lp.gv.at/Portal.Node/hlpd/public/content/8/Seite.080600.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elp.gv.at/Portal.Node/hlpd/public/content/8/Seite.080710.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elp.gv.at/Portal.Node/hlpd/public/content/36/Seite.360510.html" TargetMode="Externa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3448</Words>
  <Characters>21729</Characters>
  <Application>Microsoft Office Word</Application>
  <DocSecurity>0</DocSecurity>
  <Lines>181</Lines>
  <Paragraphs>50</Paragraphs>
  <ScaleCrop>false</ScaleCrop>
  <Company>LLE</Company>
  <LinksUpToDate>false</LinksUpToDate>
  <CharactersWithSpaces>25127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Aktenvermerk</dc:title>
  <dc:subject>FachverbWKO/Vertrag</dc:subject>
  <dc:creator>PB</dc:creator>
  <cp:keywords>PB</cp:keywords>
  <cp:lastModifiedBy>Schwaiger Kerstin | WKOE</cp:lastModifiedBy>
  <cp:revision>9</cp:revision>
  <dcterms:created xsi:type="dcterms:W3CDTF">2023-07-18T21:37:00Z</dcterms:created>
  <dcterms:modified xsi:type="dcterms:W3CDTF">2025-06-26T22:52:00Z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1033-11.2.0.9260</vt:lpwstr>
  </property>
</Properties>
</file>