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374553" w14:paraId="02E78F80" w14:textId="77777777">
        <w:trPr>
          <w:trHeight w:val="530"/>
        </w:trPr>
        <w:tc>
          <w:tcPr>
            <w:tcW w:w="9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496D" w14:textId="77777777" w:rsidR="00374553" w:rsidRDefault="004A22C8">
            <w:pPr>
              <w:spacing w:before="120" w:after="120" w:line="240" w:lineRule="exact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 r i l o g /O 2</w:t>
            </w:r>
            <w:r>
              <w:rPr>
                <w:b/>
                <w:sz w:val="24"/>
                <w:u w:val="single"/>
              </w:rPr>
              <w:br/>
            </w:r>
            <w:r>
              <w:rPr>
                <w:sz w:val="18"/>
              </w:rPr>
              <w:t>(ugovoru o organiziranju)</w:t>
            </w:r>
            <w:r>
              <w:rPr>
                <w:b/>
                <w:sz w:val="24"/>
                <w:u w:val="single"/>
              </w:rPr>
              <w:br/>
            </w:r>
            <w:r>
              <w:rPr>
                <w:b/>
                <w:sz w:val="24"/>
                <w:u w:val="single"/>
              </w:rPr>
              <w:br/>
            </w:r>
            <w:r>
              <w:rPr>
                <w:sz w:val="28"/>
              </w:rPr>
              <w:t>Izjava pružatelja usluga o zaštiti podataka</w:t>
            </w:r>
          </w:p>
        </w:tc>
      </w:tr>
      <w:tr w:rsidR="00374553" w14:paraId="4EE8906D" w14:textId="77777777">
        <w:trPr>
          <w:trHeight w:val="2330"/>
        </w:trPr>
        <w:tc>
          <w:tcPr>
            <w:tcW w:w="4691" w:type="dxa"/>
            <w:shd w:val="clear" w:color="auto" w:fill="auto"/>
          </w:tcPr>
          <w:p w14:paraId="0878DE1F" w14:textId="77777777" w:rsidR="00374553" w:rsidRDefault="004A22C8">
            <w:pPr>
              <w:numPr>
                <w:ilvl w:val="0"/>
                <w:numId w:val="2"/>
              </w:numPr>
              <w:spacing w:before="120" w:after="120" w:line="240" w:lineRule="exact"/>
              <w:textAlignment w:val="auto"/>
              <w:rPr>
                <w:sz w:val="18"/>
              </w:rPr>
            </w:pPr>
            <w:r>
              <w:rPr>
                <w:sz w:val="18"/>
              </w:rPr>
              <w:t>Osobni podaci:</w:t>
            </w:r>
          </w:p>
          <w:p w14:paraId="1FEDFCB8" w14:textId="77777777" w:rsidR="00374553" w:rsidRDefault="004A22C8">
            <w:pPr>
              <w:spacing w:before="120" w:after="120" w:line="240" w:lineRule="exact"/>
              <w:ind w:left="360"/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Za izvršavanje ugovorno dogovorenih usluga potrebno je da društvo za posredovanje, pružatelju usluga skrbi </w:t>
            </w:r>
            <w:r>
              <w:rPr>
                <w:sz w:val="18"/>
              </w:rPr>
              <w:t>omogući pristup</w:t>
            </w:r>
            <w:r>
              <w:rPr>
                <w:sz w:val="18"/>
              </w:rPr>
              <w:t xml:space="preserve"> podat</w:t>
            </w:r>
            <w:r>
              <w:rPr>
                <w:sz w:val="18"/>
              </w:rPr>
              <w:t>cima</w:t>
            </w:r>
            <w:r>
              <w:rPr>
                <w:sz w:val="18"/>
              </w:rPr>
              <w:t xml:space="preserve"> koje treba popuniti u organizacijskom ugovoru (uključujući dodatke). Ako se podaci ne dostave društvo za posredovanje neće </w:t>
            </w:r>
            <w:r>
              <w:rPr>
                <w:sz w:val="18"/>
              </w:rPr>
              <w:t>moći izvršavati ugovorene usluge.</w:t>
            </w:r>
          </w:p>
          <w:p w14:paraId="3ECB098B" w14:textId="77777777" w:rsidR="00374553" w:rsidRDefault="004A22C8">
            <w:pPr>
              <w:spacing w:before="120" w:after="120" w:line="240" w:lineRule="exact"/>
              <w:ind w:left="360"/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>Nadalje, pružatelj usluga skrbi izjavljuje da će prikupljati isključi</w:t>
            </w:r>
            <w:r>
              <w:rPr>
                <w:sz w:val="18"/>
              </w:rPr>
              <w:t xml:space="preserve">vo one osobne podatke koji su </w:t>
            </w:r>
            <w:r>
              <w:rPr>
                <w:sz w:val="18"/>
              </w:rPr>
              <w:t>kojoj je potrebno za obavljanje i obradu ugovorno dogovorenih usluga na temelju ovog ugovora. To je u skladu s odredbama o zaštiti podataka i građanskim pravom. Pravni temelj u tom pogledu proizlazi iz članka 6. stavka 1. lit.</w:t>
            </w:r>
            <w:r>
              <w:rPr>
                <w:sz w:val="18"/>
              </w:rPr>
              <w:t xml:space="preserve"> b) i c) GDPR.</w:t>
            </w:r>
          </w:p>
          <w:p w14:paraId="602C0C88" w14:textId="7AA7410A" w:rsidR="00374553" w:rsidRDefault="004A22C8">
            <w:pPr>
              <w:spacing w:before="120" w:after="120" w:line="240" w:lineRule="exact"/>
              <w:ind w:left="360"/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>Sukladno tome, obrada je zakonita ako je potrebna za ispunjenje ugovora sklopljenog s subjektom ili za provedbu predugovornih mjera koje se provode na zahtjev subjekta ili za ispunjenje zakonske obveze.</w:t>
            </w:r>
          </w:p>
        </w:tc>
        <w:tc>
          <w:tcPr>
            <w:tcW w:w="4691" w:type="dxa"/>
            <w:shd w:val="clear" w:color="auto" w:fill="auto"/>
          </w:tcPr>
          <w:p w14:paraId="14E9ACD4" w14:textId="77777777" w:rsidR="00374553" w:rsidRDefault="004A22C8" w:rsidP="004A22C8">
            <w:pPr>
              <w:numPr>
                <w:ilvl w:val="255"/>
                <w:numId w:val="0"/>
              </w:numPr>
              <w:spacing w:before="120" w:after="120" w:line="240" w:lineRule="exact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D.   </w:t>
            </w:r>
            <w:r>
              <w:rPr>
                <w:sz w:val="18"/>
              </w:rPr>
              <w:t>Prijenos podataka trećim stranama</w:t>
            </w:r>
          </w:p>
          <w:p w14:paraId="6397F850" w14:textId="77777777" w:rsidR="00374553" w:rsidRDefault="004A22C8">
            <w:pPr>
              <w:spacing w:before="120" w:after="120" w:line="240" w:lineRule="exact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Za potrebu </w:t>
            </w:r>
            <w:r>
              <w:rPr>
                <w:sz w:val="18"/>
              </w:rPr>
              <w:t>izvršavanja ugovora o organizaciji potrebno je da se podaci društva za posredovanje onima koji ispunjavanju obveze iz točke 4.1. (posredovanje), točka 4.2. (ostale usluge) i točke 4.3. (popratne usluge) daju na raspolaganje. To se posebice odnosi na sljede</w:t>
            </w:r>
            <w:r>
              <w:rPr>
                <w:sz w:val="18"/>
              </w:rPr>
              <w:t>će kategorije primatelja: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medicinske ustanove, medicinsko stručno osoblje, njegovateljske ustanove, članovi obitelji njegujuće osobe, hitne službe, nositelji osiguranja, prijevozničke tvrtke, uprave i ugovorni partneri njegujuće osobe (npr. posrednička tvr</w:t>
            </w:r>
            <w:r>
              <w:rPr>
                <w:sz w:val="18"/>
              </w:rPr>
              <w:t>tka).</w:t>
            </w:r>
          </w:p>
          <w:p w14:paraId="581DF0D9" w14:textId="77777777" w:rsidR="00374553" w:rsidRDefault="004A22C8" w:rsidP="004A22C8">
            <w:pPr>
              <w:spacing w:before="120" w:after="120" w:line="240" w:lineRule="exact"/>
              <w:textAlignment w:val="auto"/>
              <w:rPr>
                <w:sz w:val="18"/>
              </w:rPr>
            </w:pPr>
            <w:r>
              <w:rPr>
                <w:sz w:val="18"/>
              </w:rPr>
              <w:t>Međutim, prosljeđivanje podataka mora se izvršiti isključivo na temelju GDPR-a i ograničeno je na svrhe nužne za ispunjavanje ugovora o posredovanju ili bilo kojim prethodnim pristankom izričito zaprimljenim od strane od posredničke tvrtke.</w:t>
            </w:r>
          </w:p>
          <w:p w14:paraId="409929E2" w14:textId="52E2737B" w:rsidR="00374553" w:rsidRDefault="004A22C8" w:rsidP="004A22C8">
            <w:pPr>
              <w:spacing w:before="120" w:after="120" w:line="240" w:lineRule="exact"/>
              <w:textAlignment w:val="auto"/>
              <w:rPr>
                <w:sz w:val="18"/>
              </w:rPr>
            </w:pPr>
            <w:r>
              <w:rPr>
                <w:sz w:val="18"/>
              </w:rPr>
              <w:t>Neki prim</w:t>
            </w:r>
            <w:r>
              <w:rPr>
                <w:sz w:val="18"/>
              </w:rPr>
              <w:t>atelji osobnih podataka spomenuti u gore navedenoj skupini primatelja mogu biti smješteni izvan Austrije i/ili mogu obrađivati te podatke u inozemstvu. Moguće je da razina zaštite u tim drugim zemljama neće biti ista kao u Austriji. Pri tome se pružatelj u</w:t>
            </w:r>
            <w:r>
              <w:rPr>
                <w:sz w:val="18"/>
              </w:rPr>
              <w:t>sluga obvezuje da će osobne podatke društva za posredovanje prenositi samo u one zemlje za koje je Europska komisija odlučila da osiguravaju zadovoljavajuću razinu zaštite podataka ili će poduzeti mjere kojima će osigurati da primatelj podataka ima usposta</w:t>
            </w:r>
            <w:r>
              <w:rPr>
                <w:sz w:val="18"/>
              </w:rPr>
              <w:t>vljenu odgovarajuću razinu zaštite podataka (u ovom slučaju pružatelj usluge s primateljem podataka obvezan je ugovoriti standardne ugovorne odredbe (2010/87/EZ i 2004/915/EZ).Pružatelj usluga skrbi mora unaprijed pismenim putem obavijestiti društvo za pos</w:t>
            </w:r>
            <w:r>
              <w:rPr>
                <w:sz w:val="18"/>
              </w:rPr>
              <w:t>redovanje ako namjerava proslijediti podatke primatelju u trećoj zemlji koja ne pripada u EU.</w:t>
            </w:r>
          </w:p>
        </w:tc>
      </w:tr>
      <w:tr w:rsidR="00374553" w14:paraId="7A5ECC1A" w14:textId="77777777" w:rsidTr="004A22C8">
        <w:trPr>
          <w:trHeight w:val="3050"/>
        </w:trPr>
        <w:tc>
          <w:tcPr>
            <w:tcW w:w="4691" w:type="dxa"/>
            <w:shd w:val="clear" w:color="auto" w:fill="auto"/>
          </w:tcPr>
          <w:p w14:paraId="4AF990D2" w14:textId="77777777" w:rsidR="00374553" w:rsidRDefault="004A22C8" w:rsidP="004A22C8">
            <w:pPr>
              <w:numPr>
                <w:ilvl w:val="255"/>
                <w:numId w:val="0"/>
              </w:numPr>
              <w:spacing w:before="120" w:after="120" w:line="240" w:lineRule="exact"/>
              <w:ind w:left="360"/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B. </w:t>
            </w:r>
            <w:r>
              <w:rPr>
                <w:sz w:val="18"/>
              </w:rPr>
              <w:t>Sigurnost podataka</w:t>
            </w:r>
          </w:p>
          <w:p w14:paraId="63359F5B" w14:textId="77777777" w:rsidR="00374553" w:rsidRDefault="004A22C8" w:rsidP="004A22C8">
            <w:pPr>
              <w:spacing w:before="120" w:after="120" w:line="240" w:lineRule="exact"/>
              <w:ind w:left="360"/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Osiguranje osobnih podataka društva za posredovanje mora se uspostaviti </w:t>
            </w:r>
            <w:r>
              <w:rPr>
                <w:sz w:val="18"/>
              </w:rPr>
              <w:t>odgovarajućim organizacijskim i tehničkim mjerama. Te se sigurnosne mjere posebice odnose na zaštitu protiv neovlaštenog, nezakonitog ili slučajnog pristupa, obrade, gubitka i manipulacije.</w:t>
            </w:r>
          </w:p>
          <w:p w14:paraId="35BC7DE4" w14:textId="3EC0D923" w:rsidR="00374553" w:rsidRDefault="004A22C8">
            <w:pPr>
              <w:spacing w:before="120" w:after="120" w:line="240" w:lineRule="exact"/>
              <w:ind w:left="360"/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Stoga pružatelj usluga skrbi mora osigurati da se podaci obrađuju </w:t>
            </w:r>
            <w:r>
              <w:rPr>
                <w:sz w:val="18"/>
              </w:rPr>
              <w:t>na način koji osigurava odgovrarajuću sigunost osobnih podataka.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691" w:type="dxa"/>
            <w:shd w:val="clear" w:color="auto" w:fill="auto"/>
          </w:tcPr>
          <w:p w14:paraId="1B3651A6" w14:textId="77777777" w:rsidR="00374553" w:rsidRDefault="004A22C8" w:rsidP="004A22C8">
            <w:pPr>
              <w:numPr>
                <w:ilvl w:val="0"/>
                <w:numId w:val="7"/>
              </w:numPr>
              <w:spacing w:before="60" w:after="60" w:line="240" w:lineRule="exact"/>
              <w:rPr>
                <w:sz w:val="18"/>
              </w:rPr>
            </w:pPr>
            <w:r>
              <w:rPr>
                <w:sz w:val="18"/>
              </w:rPr>
              <w:t>Pohrana podataka</w:t>
            </w:r>
          </w:p>
          <w:p w14:paraId="713E3406" w14:textId="6E81C9A3" w:rsidR="00374553" w:rsidRDefault="004A22C8">
            <w:pPr>
              <w:spacing w:before="120" w:after="120" w:line="240" w:lineRule="exact"/>
              <w:ind w:left="3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Pružatelj usluge izjavljuje da ne zadržava podatke društva za posredovanje dulje nego što je to nužno za izvršenje ugovornih odnosno zakonskih obveza i za </w:t>
            </w:r>
            <w:r>
              <w:rPr>
                <w:sz w:val="18"/>
              </w:rPr>
              <w:t>zaštitu od eventualnih odštetnih zahtjeva.</w:t>
            </w:r>
            <w:r>
              <w:rPr>
                <w:sz w:val="18"/>
              </w:rPr>
              <w:t xml:space="preserve"> Kriteriji za to su zakonski rokovi u računovodstvu, porezno i carinsko pravo u ugovorima, radno i socijalno pravo kao i rokovi specifični za industriju.</w:t>
            </w:r>
          </w:p>
        </w:tc>
      </w:tr>
      <w:tr w:rsidR="00374553" w14:paraId="5F534645" w14:textId="77777777">
        <w:trPr>
          <w:trHeight w:val="4879"/>
        </w:trPr>
        <w:tc>
          <w:tcPr>
            <w:tcW w:w="4691" w:type="dxa"/>
            <w:shd w:val="clear" w:color="auto" w:fill="auto"/>
          </w:tcPr>
          <w:p w14:paraId="21C90073" w14:textId="77777777" w:rsidR="00374553" w:rsidRDefault="004A22C8" w:rsidP="004A22C8">
            <w:pPr>
              <w:numPr>
                <w:ilvl w:val="255"/>
                <w:numId w:val="0"/>
              </w:numPr>
              <w:spacing w:before="60" w:after="60" w:line="240" w:lineRule="exact"/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C. </w:t>
            </w:r>
            <w:r>
              <w:rPr>
                <w:sz w:val="18"/>
              </w:rPr>
              <w:t>Informira</w:t>
            </w:r>
            <w:r>
              <w:rPr>
                <w:sz w:val="18"/>
              </w:rPr>
              <w:t>nje i brisanje</w:t>
            </w:r>
          </w:p>
          <w:p w14:paraId="3723111F" w14:textId="77777777" w:rsidR="00374553" w:rsidRDefault="004A22C8" w:rsidP="004A22C8">
            <w:pPr>
              <w:spacing w:before="60" w:after="60" w:line="240" w:lineRule="exact"/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>Društvo za posredovanje ima u svako doba pravo na informacije o svojim pohranjenim osobnim podacima, njihovim izvorima i primateljima te o svrsi obrade podataka, kao i pravo na njihov ispravak, prenosivost, prigovor, ograničenje uporabe u ob</w:t>
            </w:r>
            <w:r>
              <w:rPr>
                <w:sz w:val="18"/>
              </w:rPr>
              <w:t>radi podataka i brisanje ili onemogućavanje uporabe neispravnih ili podataka obrađivanih na nedopušten način.</w:t>
            </w:r>
          </w:p>
          <w:p w14:paraId="5754A7D4" w14:textId="77777777" w:rsidR="00374553" w:rsidRDefault="004A22C8" w:rsidP="004A22C8">
            <w:pPr>
              <w:spacing w:before="60" w:after="60" w:line="240" w:lineRule="exact"/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>Pritom je društvo za posredovanje obvezno pružatelju usluga skrbi dostaviti obavijest o promjeni svojih osobnih podataka.</w:t>
            </w:r>
          </w:p>
          <w:p w14:paraId="65B75A7D" w14:textId="77777777" w:rsidR="00374553" w:rsidRDefault="004A22C8" w:rsidP="004A22C8">
            <w:pPr>
              <w:spacing w:before="60" w:after="60" w:line="240" w:lineRule="exact"/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Društvo za posredovanje ima pravo svoju privolu za uporabu njegovih osobnih podataka opozvati u svako doba. </w:t>
            </w:r>
          </w:p>
          <w:p w14:paraId="5A097B68" w14:textId="2E2DC0B3" w:rsidR="00374553" w:rsidRDefault="004A22C8" w:rsidP="004A22C8">
            <w:pPr>
              <w:spacing w:before="60" w:after="60" w:line="240" w:lineRule="exact"/>
              <w:jc w:val="both"/>
              <w:textAlignment w:val="auto"/>
              <w:rPr>
                <w:sz w:val="18"/>
              </w:rPr>
            </w:pPr>
            <w:r>
              <w:rPr>
                <w:sz w:val="18"/>
              </w:rPr>
              <w:t>Za prikupljanje podataka, navedenih pod točkom 1.2. je odgovoran pružatelj usluga skrbi. Društvo za posredovanje može utvrditi svoja prava (npr. un</w:t>
            </w:r>
            <w:r>
              <w:rPr>
                <w:sz w:val="18"/>
              </w:rPr>
              <w:t xml:space="preserve">os podataka, brisanje,ispravak, prigovor) pod točkom 1.2.U slučaju da društvo za posredovanje smatra da obradom njegovih osobnih podataka pružatelj usluga skrbi krši važeće propise o zaštiti podataka ili da su njegova prava na zaštitu podataka povrijeđena </w:t>
            </w:r>
            <w:r>
              <w:rPr>
                <w:sz w:val="18"/>
              </w:rPr>
              <w:t xml:space="preserve">ili su već ranije bila povrijeđena na neki drugi način, ima pravo uputiti prigovor javnom tijelu za nadzor koje je zaduženo nastupati u svojstvu nadzornog tijela za zaštitu podataka u Austriji. </w:t>
            </w:r>
          </w:p>
        </w:tc>
        <w:tc>
          <w:tcPr>
            <w:tcW w:w="4691" w:type="dxa"/>
            <w:shd w:val="clear" w:color="auto" w:fill="auto"/>
          </w:tcPr>
          <w:p w14:paraId="2580D0EC" w14:textId="667065C7" w:rsidR="00374553" w:rsidRDefault="004A22C8" w:rsidP="004A22C8">
            <w:pPr>
              <w:numPr>
                <w:ilvl w:val="255"/>
                <w:numId w:val="0"/>
              </w:numPr>
              <w:spacing w:before="60" w:after="60" w:line="240" w:lineRule="exact"/>
              <w:jc w:val="both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>Dojava povreda sigurnosti podataka</w:t>
            </w:r>
          </w:p>
          <w:p w14:paraId="59DBC64C" w14:textId="77777777" w:rsidR="00374553" w:rsidRDefault="004A22C8" w:rsidP="004A22C8">
            <w:pPr>
              <w:spacing w:before="60" w:after="60" w:line="240" w:lineRule="exact"/>
              <w:jc w:val="both"/>
              <w:rPr>
                <w:sz w:val="18"/>
              </w:rPr>
            </w:pPr>
            <w:r>
              <w:rPr>
                <w:sz w:val="18"/>
              </w:rPr>
              <w:t>Pružatelj usluga skrbi mora osigurati pravodobno uočavanje povreda sigurnosti podataka i smjesta ih prijaviti društvu za posredovanje, odno</w:t>
            </w:r>
            <w:r>
              <w:rPr>
                <w:sz w:val="18"/>
              </w:rPr>
              <w:t>sno nadležnom nadzornom tijelu (nadzornom tijelu za zaštitu podataka) uz navođenje određene kategorije podataka na koje se povreda odnosi.</w:t>
            </w:r>
          </w:p>
        </w:tc>
      </w:tr>
      <w:tr w:rsidR="00374553" w14:paraId="1E833AD6" w14:textId="77777777">
        <w:trPr>
          <w:trHeight w:val="558"/>
        </w:trPr>
        <w:tc>
          <w:tcPr>
            <w:tcW w:w="4691" w:type="dxa"/>
            <w:shd w:val="clear" w:color="auto" w:fill="auto"/>
          </w:tcPr>
          <w:p w14:paraId="757AA605" w14:textId="411FF1BA" w:rsidR="00374553" w:rsidRDefault="00374553">
            <w:pPr>
              <w:spacing w:before="120" w:after="120" w:line="240" w:lineRule="exact"/>
              <w:ind w:left="360"/>
              <w:jc w:val="both"/>
              <w:textAlignment w:val="auto"/>
              <w:rPr>
                <w:sz w:val="18"/>
              </w:rPr>
            </w:pPr>
          </w:p>
        </w:tc>
        <w:tc>
          <w:tcPr>
            <w:tcW w:w="4691" w:type="dxa"/>
            <w:shd w:val="clear" w:color="auto" w:fill="auto"/>
          </w:tcPr>
          <w:p w14:paraId="7D40156F" w14:textId="77777777" w:rsidR="00374553" w:rsidRDefault="00374553">
            <w:pPr>
              <w:spacing w:before="120" w:after="120" w:line="240" w:lineRule="exact"/>
              <w:jc w:val="both"/>
              <w:textAlignment w:val="auto"/>
              <w:rPr>
                <w:sz w:val="18"/>
              </w:rPr>
            </w:pPr>
          </w:p>
        </w:tc>
      </w:tr>
    </w:tbl>
    <w:p w14:paraId="2B74F2CB" w14:textId="77777777" w:rsidR="00374553" w:rsidRDefault="00374553">
      <w:pPr>
        <w:tabs>
          <w:tab w:val="left" w:pos="1560"/>
        </w:tabs>
        <w:spacing w:before="120" w:after="120" w:line="240" w:lineRule="exact"/>
        <w:jc w:val="both"/>
        <w:rPr>
          <w:b/>
        </w:rPr>
      </w:pPr>
    </w:p>
    <w:p w14:paraId="6776179B" w14:textId="0753FEDE" w:rsidR="00374553" w:rsidRDefault="004A22C8" w:rsidP="004A22C8">
      <w:pPr>
        <w:tabs>
          <w:tab w:val="left" w:pos="142"/>
        </w:tabs>
        <w:spacing w:before="120" w:after="120" w:line="240" w:lineRule="exact"/>
        <w:jc w:val="both"/>
        <w:textAlignment w:val="auto"/>
        <w:rPr>
          <w:b/>
        </w:rPr>
      </w:pPr>
      <w:r>
        <w:rPr>
          <w:sz w:val="18"/>
        </w:rPr>
        <w:t>Prilog primljen k znanju, potpis</w:t>
      </w:r>
      <w:r>
        <w:rPr>
          <w:sz w:val="18"/>
        </w:rPr>
        <w:t xml:space="preserve"> (društvo za posredovanje)</w:t>
      </w:r>
      <w:r>
        <w:rPr>
          <w:sz w:val="18"/>
        </w:rPr>
        <w:t>: ___________________</w:t>
      </w:r>
    </w:p>
    <w:sectPr w:rsidR="00374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247" w:bottom="1418" w:left="1418" w:header="73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5B68C" w14:textId="77777777" w:rsidR="00000000" w:rsidRDefault="004A22C8">
      <w:pPr>
        <w:spacing w:after="0" w:line="240" w:lineRule="auto"/>
      </w:pPr>
      <w:r>
        <w:separator/>
      </w:r>
    </w:p>
  </w:endnote>
  <w:endnote w:type="continuationSeparator" w:id="0">
    <w:p w14:paraId="048E4FAB" w14:textId="77777777" w:rsidR="00000000" w:rsidRDefault="004A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721 B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E0C5" w14:textId="77777777" w:rsidR="004A22C8" w:rsidRDefault="004A22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D606" w14:textId="77777777" w:rsidR="004A22C8" w:rsidRDefault="004A22C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E9EE" w14:textId="77777777" w:rsidR="00374553" w:rsidRDefault="004A22C8">
    <w:pPr>
      <w:pStyle w:val="Fuzeile"/>
      <w:rPr>
        <w:b/>
        <w:bCs/>
      </w:rPr>
    </w:pPr>
    <w:r>
      <w:rPr>
        <w:rFonts w:ascii="Arial" w:hAnsi="Arial" w:cs="Arial"/>
        <w:color w:val="222222"/>
        <w:sz w:val="16"/>
        <w:szCs w:val="16"/>
        <w:shd w:val="clear" w:color="auto" w:fill="F8F9FA"/>
      </w:rPr>
      <w:t>Unatoč pomnom uređivanju i prijevodu sadržaja, pogreške se ne mogu isključiti. Stoga je isključena svaka odgovornost gospodarskih komora</w:t>
    </w:r>
    <w:r>
      <w:rPr>
        <w:rFonts w:ascii="Arial" w:hAnsi="Arial" w:cs="Arial"/>
        <w:b/>
        <w:bCs/>
        <w:color w:val="222222"/>
        <w:sz w:val="16"/>
        <w:szCs w:val="16"/>
        <w:shd w:val="clear" w:color="auto" w:fill="F8F9FA"/>
      </w:rPr>
      <w:t xml:space="preserve"> za lakšu nepažnju (osim osobne ozljede) i prema poduzetnicima z</w:t>
    </w:r>
    <w:r>
      <w:rPr>
        <w:rFonts w:ascii="Arial" w:hAnsi="Arial" w:cs="Arial"/>
        <w:b/>
        <w:bCs/>
        <w:color w:val="222222"/>
        <w:sz w:val="16"/>
        <w:szCs w:val="16"/>
        <w:shd w:val="clear" w:color="auto" w:fill="F8F9FA"/>
      </w:rPr>
      <w:t>bog jednostavn</w:t>
    </w:r>
    <w:r>
      <w:rPr>
        <w:rFonts w:ascii="Arial" w:hAnsi="Arial" w:cs="Arial"/>
        <w:b/>
        <w:bCs/>
        <w:color w:val="222222"/>
        <w:sz w:val="16"/>
        <w:szCs w:val="16"/>
        <w:shd w:val="clear" w:color="auto" w:fill="F8F9FA"/>
      </w:rPr>
      <w:t>e</w:t>
    </w:r>
    <w:r>
      <w:rPr>
        <w:rFonts w:ascii="Arial" w:hAnsi="Arial" w:cs="Arial"/>
        <w:b/>
        <w:bCs/>
        <w:color w:val="222222"/>
        <w:sz w:val="16"/>
        <w:szCs w:val="16"/>
        <w:shd w:val="clear" w:color="auto" w:fill="F8F9FA"/>
      </w:rPr>
      <w:t xml:space="preserve"> nepažnje.</w:t>
    </w:r>
  </w:p>
  <w:p w14:paraId="4E861DFC" w14:textId="77777777" w:rsidR="00374553" w:rsidRDefault="00374553">
    <w:pPr>
      <w:pStyle w:val="Fuzeile"/>
    </w:pPr>
  </w:p>
  <w:p w14:paraId="0A39342D" w14:textId="77777777" w:rsidR="00374553" w:rsidRDefault="003745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BD4FB" w14:textId="77777777" w:rsidR="00000000" w:rsidRDefault="004A22C8">
      <w:pPr>
        <w:spacing w:after="0" w:line="240" w:lineRule="auto"/>
      </w:pPr>
      <w:r>
        <w:separator/>
      </w:r>
    </w:p>
  </w:footnote>
  <w:footnote w:type="continuationSeparator" w:id="0">
    <w:p w14:paraId="10B4775A" w14:textId="77777777" w:rsidR="00000000" w:rsidRDefault="004A2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FDCF" w14:textId="77777777" w:rsidR="00374553" w:rsidRDefault="004A22C8">
    <w:pPr>
      <w:pStyle w:val="Kopfzeile"/>
    </w:pPr>
    <w:r>
      <w:pict w14:anchorId="55BAF8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0233" o:spid="_x0000_s2050" type="#_x0000_t136" style="position:absolute;margin-left:0;margin-top:0;width:506.7pt;height:144.75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Arial&quot;;font-size:8pt" fitpath="t" string="UZOR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CAA3" w14:textId="77777777" w:rsidR="00374553" w:rsidRDefault="004A22C8">
    <w:pPr>
      <w:pStyle w:val="Kopfzeile"/>
      <w:ind w:right="170"/>
      <w:jc w:val="center"/>
      <w:rPr>
        <w:rStyle w:val="Seitenzahl"/>
        <w:rFonts w:cs="Arial"/>
        <w:sz w:val="18"/>
      </w:rPr>
    </w:pPr>
    <w:r>
      <w:pict w14:anchorId="00E946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0234" o:spid="_x0000_s2051" type="#_x0000_t136" style="position:absolute;left:0;text-align:left;margin-left:0;margin-top:0;width:506.7pt;height:144.75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Arial&quot;;font-size:8pt" fitpath="t" string="UZORAK"/>
          <w10:wrap anchorx="margin" anchory="margin"/>
        </v:shape>
      </w:pict>
    </w:r>
    <w:r>
      <w:rPr>
        <w:sz w:val="18"/>
      </w:rPr>
      <w:t xml:space="preserve">- </w:t>
    </w:r>
    <w:r>
      <w:rPr>
        <w:rStyle w:val="Seitenzahl"/>
        <w:rFonts w:cs="Arial"/>
        <w:sz w:val="18"/>
      </w:rPr>
      <w:fldChar w:fldCharType="begin"/>
    </w:r>
    <w:r>
      <w:rPr>
        <w:rStyle w:val="Seitenzahl"/>
        <w:rFonts w:cs="Arial"/>
        <w:sz w:val="18"/>
        <w:szCs w:val="18"/>
      </w:rPr>
      <w:instrText xml:space="preserve"> PAGE </w:instrText>
    </w:r>
    <w:r>
      <w:rPr>
        <w:rStyle w:val="Seitenzahl"/>
        <w:rFonts w:cs="Arial"/>
        <w:sz w:val="18"/>
        <w:szCs w:val="18"/>
      </w:rPr>
      <w:fldChar w:fldCharType="separate"/>
    </w:r>
    <w:r>
      <w:rPr>
        <w:rStyle w:val="Seitenzahl"/>
        <w:rFonts w:cs="Arial"/>
        <w:sz w:val="18"/>
        <w:szCs w:val="18"/>
      </w:rPr>
      <w:t>2</w:t>
    </w:r>
    <w:r>
      <w:rPr>
        <w:rStyle w:val="Seitenzahl"/>
        <w:rFonts w:cs="Arial"/>
        <w:sz w:val="18"/>
        <w:szCs w:val="18"/>
      </w:rPr>
      <w:fldChar w:fldCharType="end"/>
    </w:r>
    <w:r>
      <w:rPr>
        <w:rStyle w:val="Seitenzahl"/>
        <w:rFonts w:cs="Arial"/>
        <w:sz w:val="18"/>
      </w:rPr>
      <w:t xml:space="preserve"> -</w:t>
    </w:r>
  </w:p>
  <w:p w14:paraId="69389160" w14:textId="77777777" w:rsidR="00374553" w:rsidRDefault="00374553">
    <w:pPr>
      <w:pStyle w:val="Kopfzeile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78CD" w14:textId="73D0489B" w:rsidR="00374553" w:rsidRDefault="004A22C8">
    <w:pPr>
      <w:pStyle w:val="Kopfzeile"/>
      <w:tabs>
        <w:tab w:val="clear" w:pos="9071"/>
      </w:tabs>
      <w:ind w:right="28"/>
      <w:jc w:val="right"/>
      <w:rPr>
        <w:rFonts w:ascii="Square721 BT" w:hAnsi="Square721 BT" w:cs="Square721 BT"/>
        <w:smallCaps/>
        <w:color w:val="808080"/>
        <w:sz w:val="32"/>
      </w:rPr>
    </w:pPr>
    <w:r>
      <w:rPr>
        <w:rFonts w:ascii="Square721 BT"/>
      </w:rPr>
      <w:t>02/2023</w:t>
    </w:r>
    <w:r>
      <w:rPr>
        <w:rFonts w:ascii="Square721 BT" w:hAnsi="Square721 BT" w:cs="Square721 BT"/>
        <w:smallCaps/>
        <w:color w:val="808080"/>
        <w:sz w:val="32"/>
      </w:rPr>
      <w:t xml:space="preserve"> </w:t>
    </w:r>
  </w:p>
  <w:p w14:paraId="1DD11C87" w14:textId="77777777" w:rsidR="00374553" w:rsidRDefault="003745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E44031"/>
    <w:multiLevelType w:val="singleLevel"/>
    <w:tmpl w:val="EEE44031"/>
    <w:lvl w:ilvl="0">
      <w:start w:val="5"/>
      <w:numFmt w:val="upperLetter"/>
      <w:suff w:val="space"/>
      <w:lvlText w:val="%1."/>
      <w:lvlJc w:val="left"/>
    </w:lvl>
  </w:abstractNum>
  <w:abstractNum w:abstractNumId="1" w15:restartNumberingAfterBreak="0">
    <w:nsid w:val="05F757E5"/>
    <w:multiLevelType w:val="singleLevel"/>
    <w:tmpl w:val="05F757E5"/>
    <w:lvl w:ilvl="0">
      <w:start w:val="4"/>
      <w:numFmt w:val="upperLetter"/>
      <w:suff w:val="space"/>
      <w:lvlText w:val="%1."/>
      <w:lvlJc w:val="left"/>
    </w:lvl>
  </w:abstractNum>
  <w:abstractNum w:abstractNumId="2" w15:restartNumberingAfterBreak="0">
    <w:nsid w:val="0A5CEBB5"/>
    <w:multiLevelType w:val="singleLevel"/>
    <w:tmpl w:val="0A5CEBB5"/>
    <w:lvl w:ilvl="0">
      <w:start w:val="4"/>
      <w:numFmt w:val="upperLetter"/>
      <w:suff w:val="space"/>
      <w:lvlText w:val="%1."/>
      <w:lvlJc w:val="left"/>
    </w:lvl>
  </w:abstractNum>
  <w:abstractNum w:abstractNumId="3" w15:restartNumberingAfterBreak="0">
    <w:nsid w:val="3A481276"/>
    <w:multiLevelType w:val="multilevel"/>
    <w:tmpl w:val="3A481276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A0B04"/>
    <w:multiLevelType w:val="multilevel"/>
    <w:tmpl w:val="3FFA0B04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01BAF"/>
    <w:multiLevelType w:val="multilevel"/>
    <w:tmpl w:val="41201BAF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B41BF"/>
    <w:multiLevelType w:val="multilevel"/>
    <w:tmpl w:val="435B41BF"/>
    <w:lvl w:ilvl="0">
      <w:start w:val="1"/>
      <w:numFmt w:val="bullet"/>
      <w:pStyle w:val="Standard2"/>
      <w:lvlText w:val="-"/>
      <w:lvlJc w:val="left"/>
      <w:pPr>
        <w:tabs>
          <w:tab w:val="left" w:pos="397"/>
        </w:tabs>
        <w:ind w:left="397" w:hanging="397"/>
      </w:pPr>
      <w:rPr>
        <w:rFonts w:ascii="Arial" w:hAnsi="Arial" w:hint="default"/>
        <w:sz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710EA"/>
    <w:multiLevelType w:val="multilevel"/>
    <w:tmpl w:val="4A2710E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F5B64"/>
    <w:multiLevelType w:val="multilevel"/>
    <w:tmpl w:val="516F5B64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03270"/>
    <w:multiLevelType w:val="multilevel"/>
    <w:tmpl w:val="77903270"/>
    <w:lvl w:ilvl="0">
      <w:start w:val="6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16C67"/>
    <w:multiLevelType w:val="singleLevel"/>
    <w:tmpl w:val="78F16C67"/>
    <w:lvl w:ilvl="0">
      <w:start w:val="5"/>
      <w:numFmt w:val="upperLetter"/>
      <w:suff w:val="space"/>
      <w:lvlText w:val="%1."/>
      <w:lvlJc w:val="left"/>
    </w:lvl>
  </w:abstractNum>
  <w:abstractNum w:abstractNumId="11" w15:restartNumberingAfterBreak="0">
    <w:nsid w:val="7ED2BE4C"/>
    <w:multiLevelType w:val="singleLevel"/>
    <w:tmpl w:val="7ED2BE4C"/>
    <w:lvl w:ilvl="0">
      <w:start w:val="6"/>
      <w:numFmt w:val="upperLetter"/>
      <w:suff w:val="space"/>
      <w:lvlText w:val="%1."/>
      <w:lvlJc w:val="left"/>
    </w:lvl>
  </w:abstractNum>
  <w:num w:numId="1" w16cid:durableId="1986659777">
    <w:abstractNumId w:val="6"/>
  </w:num>
  <w:num w:numId="2" w16cid:durableId="147599289">
    <w:abstractNumId w:val="7"/>
  </w:num>
  <w:num w:numId="3" w16cid:durableId="1197740619">
    <w:abstractNumId w:val="2"/>
  </w:num>
  <w:num w:numId="4" w16cid:durableId="1681928289">
    <w:abstractNumId w:val="3"/>
  </w:num>
  <w:num w:numId="5" w16cid:durableId="1460681057">
    <w:abstractNumId w:val="5"/>
  </w:num>
  <w:num w:numId="6" w16cid:durableId="1471551535">
    <w:abstractNumId w:val="1"/>
  </w:num>
  <w:num w:numId="7" w16cid:durableId="906308272">
    <w:abstractNumId w:val="10"/>
  </w:num>
  <w:num w:numId="8" w16cid:durableId="1409842072">
    <w:abstractNumId w:val="9"/>
  </w:num>
  <w:num w:numId="9" w16cid:durableId="1387992130">
    <w:abstractNumId w:val="0"/>
  </w:num>
  <w:num w:numId="10" w16cid:durableId="1892232611">
    <w:abstractNumId w:val="8"/>
  </w:num>
  <w:num w:numId="11" w16cid:durableId="1842699801">
    <w:abstractNumId w:val="11"/>
  </w:num>
  <w:num w:numId="12" w16cid:durableId="1576548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9F8"/>
    <w:rsid w:val="000044D9"/>
    <w:rsid w:val="0001012E"/>
    <w:rsid w:val="00016862"/>
    <w:rsid w:val="00054F01"/>
    <w:rsid w:val="00086B05"/>
    <w:rsid w:val="000C4E26"/>
    <w:rsid w:val="000F0B17"/>
    <w:rsid w:val="00104DB1"/>
    <w:rsid w:val="001217F3"/>
    <w:rsid w:val="0016135F"/>
    <w:rsid w:val="001B4F43"/>
    <w:rsid w:val="001E0D46"/>
    <w:rsid w:val="001F78F9"/>
    <w:rsid w:val="00210991"/>
    <w:rsid w:val="002156BC"/>
    <w:rsid w:val="00243649"/>
    <w:rsid w:val="002500A4"/>
    <w:rsid w:val="00257460"/>
    <w:rsid w:val="00334DEA"/>
    <w:rsid w:val="003436EE"/>
    <w:rsid w:val="00345B47"/>
    <w:rsid w:val="003468D0"/>
    <w:rsid w:val="00374553"/>
    <w:rsid w:val="00384B97"/>
    <w:rsid w:val="003B3AC7"/>
    <w:rsid w:val="003B7A8D"/>
    <w:rsid w:val="003D195D"/>
    <w:rsid w:val="003D1BA7"/>
    <w:rsid w:val="003F2EE7"/>
    <w:rsid w:val="003F2EF5"/>
    <w:rsid w:val="00413BFF"/>
    <w:rsid w:val="004450D1"/>
    <w:rsid w:val="00445EFE"/>
    <w:rsid w:val="00475296"/>
    <w:rsid w:val="0048699F"/>
    <w:rsid w:val="004A0C58"/>
    <w:rsid w:val="004A22C8"/>
    <w:rsid w:val="004B1E7E"/>
    <w:rsid w:val="004B33A1"/>
    <w:rsid w:val="004D5C6E"/>
    <w:rsid w:val="00502236"/>
    <w:rsid w:val="00522C2B"/>
    <w:rsid w:val="00524182"/>
    <w:rsid w:val="0052657B"/>
    <w:rsid w:val="00537D99"/>
    <w:rsid w:val="00537E7A"/>
    <w:rsid w:val="00546467"/>
    <w:rsid w:val="00591F24"/>
    <w:rsid w:val="00595868"/>
    <w:rsid w:val="00605FEF"/>
    <w:rsid w:val="006139F8"/>
    <w:rsid w:val="006536A0"/>
    <w:rsid w:val="006600DA"/>
    <w:rsid w:val="006B2BC0"/>
    <w:rsid w:val="00703BE5"/>
    <w:rsid w:val="0075082E"/>
    <w:rsid w:val="007604C2"/>
    <w:rsid w:val="00777647"/>
    <w:rsid w:val="007804D4"/>
    <w:rsid w:val="00797D45"/>
    <w:rsid w:val="007C3156"/>
    <w:rsid w:val="007C4E6C"/>
    <w:rsid w:val="007D567D"/>
    <w:rsid w:val="00821D70"/>
    <w:rsid w:val="008A628D"/>
    <w:rsid w:val="008D1727"/>
    <w:rsid w:val="008D5F67"/>
    <w:rsid w:val="008E0492"/>
    <w:rsid w:val="009039D8"/>
    <w:rsid w:val="00935723"/>
    <w:rsid w:val="009665F5"/>
    <w:rsid w:val="00983E57"/>
    <w:rsid w:val="00A36474"/>
    <w:rsid w:val="00A46D13"/>
    <w:rsid w:val="00A52CF7"/>
    <w:rsid w:val="00A54E8E"/>
    <w:rsid w:val="00A82055"/>
    <w:rsid w:val="00AC1EBF"/>
    <w:rsid w:val="00AC444A"/>
    <w:rsid w:val="00AD56D1"/>
    <w:rsid w:val="00B0404F"/>
    <w:rsid w:val="00B36B39"/>
    <w:rsid w:val="00B54D66"/>
    <w:rsid w:val="00B61C3B"/>
    <w:rsid w:val="00B87BC6"/>
    <w:rsid w:val="00BB1BC7"/>
    <w:rsid w:val="00BB381B"/>
    <w:rsid w:val="00BB48FE"/>
    <w:rsid w:val="00BE5965"/>
    <w:rsid w:val="00BF67E8"/>
    <w:rsid w:val="00C019C5"/>
    <w:rsid w:val="00C53223"/>
    <w:rsid w:val="00C56F30"/>
    <w:rsid w:val="00C662C2"/>
    <w:rsid w:val="00C76764"/>
    <w:rsid w:val="00D01922"/>
    <w:rsid w:val="00D24E3C"/>
    <w:rsid w:val="00D509B4"/>
    <w:rsid w:val="00D60507"/>
    <w:rsid w:val="00D87666"/>
    <w:rsid w:val="00DB40C8"/>
    <w:rsid w:val="00DD3BA0"/>
    <w:rsid w:val="00DF4FAE"/>
    <w:rsid w:val="00E21DB1"/>
    <w:rsid w:val="00E263D7"/>
    <w:rsid w:val="00E6577A"/>
    <w:rsid w:val="00EB0B91"/>
    <w:rsid w:val="00EC5945"/>
    <w:rsid w:val="00EF7B03"/>
    <w:rsid w:val="00F63390"/>
    <w:rsid w:val="00F86CB2"/>
    <w:rsid w:val="00FE0AF7"/>
    <w:rsid w:val="2A85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33D35E1"/>
  <w15:docId w15:val="{A3870F30-E6A6-4D87-BEB8-C4EF1130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hr-HR" w:eastAsia="de-DE"/>
    </w:rPr>
  </w:style>
  <w:style w:type="paragraph" w:styleId="berschrift1">
    <w:name w:val="heading 1"/>
    <w:basedOn w:val="Standard"/>
    <w:link w:val="berschrift1Zchn"/>
    <w:uiPriority w:val="99"/>
    <w:qFormat/>
    <w:pPr>
      <w:keepNext/>
      <w:keepLines/>
      <w:pageBreakBefore/>
      <w:spacing w:before="480" w:after="240" w:line="280" w:lineRule="atLeast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berschrift3"/>
    <w:link w:val="berschrift2Zchn"/>
    <w:uiPriority w:val="99"/>
    <w:qFormat/>
    <w:pPr>
      <w:pageBreakBefore w:val="0"/>
      <w:spacing w:before="240" w:after="12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9"/>
    <w:qFormat/>
    <w:pPr>
      <w:keepNext w:val="0"/>
      <w:spacing w:after="240" w:line="240" w:lineRule="atLeast"/>
      <w:outlineLvl w:val="2"/>
    </w:pPr>
    <w:rPr>
      <w:sz w:val="26"/>
      <w:szCs w:val="26"/>
    </w:rPr>
  </w:style>
  <w:style w:type="paragraph" w:styleId="berschrift4">
    <w:name w:val="heading 4"/>
    <w:basedOn w:val="berschrift3"/>
    <w:next w:val="Standard"/>
    <w:link w:val="berschrift4Zchn"/>
    <w:uiPriority w:val="99"/>
    <w:qFormat/>
    <w:pPr>
      <w:spacing w:line="240" w:lineRule="auto"/>
      <w:outlineLvl w:val="3"/>
    </w:pPr>
    <w:rPr>
      <w:sz w:val="20"/>
      <w:szCs w:val="20"/>
    </w:rPr>
  </w:style>
  <w:style w:type="paragraph" w:styleId="berschrift5">
    <w:name w:val="heading 5"/>
    <w:basedOn w:val="Standard"/>
    <w:next w:val="Standardeinzug"/>
    <w:link w:val="berschrift5Zchn"/>
    <w:uiPriority w:val="99"/>
    <w:qFormat/>
    <w:pPr>
      <w:ind w:left="708"/>
      <w:outlineLvl w:val="4"/>
    </w:pPr>
    <w:rPr>
      <w:rFonts w:ascii="Courier" w:hAnsi="Courier" w:cs="Courier"/>
      <w:b/>
      <w:bCs/>
    </w:rPr>
  </w:style>
  <w:style w:type="paragraph" w:styleId="berschrift6">
    <w:name w:val="heading 6"/>
    <w:basedOn w:val="Standard"/>
    <w:next w:val="Standardeinzug"/>
    <w:link w:val="berschrift6Zchn"/>
    <w:uiPriority w:val="99"/>
    <w:qFormat/>
    <w:pPr>
      <w:ind w:left="708"/>
      <w:outlineLvl w:val="5"/>
    </w:pPr>
    <w:rPr>
      <w:rFonts w:ascii="Courier" w:hAnsi="Courier" w:cs="Courier"/>
      <w:u w:val="single"/>
    </w:rPr>
  </w:style>
  <w:style w:type="paragraph" w:styleId="berschrift7">
    <w:name w:val="heading 7"/>
    <w:basedOn w:val="Standard"/>
    <w:next w:val="Standardeinzug"/>
    <w:link w:val="berschrift7Zchn"/>
    <w:uiPriority w:val="99"/>
    <w:qFormat/>
    <w:pPr>
      <w:ind w:left="708"/>
      <w:outlineLvl w:val="6"/>
    </w:pPr>
    <w:rPr>
      <w:rFonts w:ascii="Courier" w:hAnsi="Courier" w:cs="Courier"/>
      <w:i/>
      <w:iCs/>
    </w:rPr>
  </w:style>
  <w:style w:type="paragraph" w:styleId="berschrift8">
    <w:name w:val="heading 8"/>
    <w:basedOn w:val="Standard"/>
    <w:next w:val="Standardeinzug"/>
    <w:link w:val="berschrift8Zchn"/>
    <w:uiPriority w:val="99"/>
    <w:qFormat/>
    <w:pPr>
      <w:ind w:left="708"/>
      <w:outlineLvl w:val="7"/>
    </w:pPr>
    <w:rPr>
      <w:rFonts w:ascii="Courier" w:hAnsi="Courier" w:cs="Courier"/>
      <w:i/>
      <w:iCs/>
    </w:rPr>
  </w:style>
  <w:style w:type="paragraph" w:styleId="berschrift9">
    <w:name w:val="heading 9"/>
    <w:basedOn w:val="Standard"/>
    <w:next w:val="Standardeinzug"/>
    <w:link w:val="berschrift9Zchn"/>
    <w:uiPriority w:val="99"/>
    <w:qFormat/>
    <w:pPr>
      <w:ind w:left="708"/>
      <w:outlineLvl w:val="8"/>
    </w:pPr>
    <w:rPr>
      <w:rFonts w:ascii="Courier" w:hAnsi="Courier" w:cs="Courier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uiPriority w:val="99"/>
    <w:pPr>
      <w:spacing w:before="240" w:line="340" w:lineRule="exact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paragraph" w:styleId="Endnotentext">
    <w:name w:val="endnote text"/>
    <w:basedOn w:val="Standard"/>
    <w:link w:val="EndnotentextZchn"/>
    <w:uiPriority w:val="99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Courier New" w:hAnsi="Courier New" w:cs="Courier New"/>
    </w:rPr>
  </w:style>
  <w:style w:type="paragraph" w:styleId="Funotentext">
    <w:name w:val="footnote text"/>
    <w:basedOn w:val="Standard"/>
    <w:link w:val="FunotentextZchn"/>
    <w:uiPriority w:val="99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Liste">
    <w:name w:val="List"/>
    <w:basedOn w:val="Standard"/>
    <w:uiPriority w:val="99"/>
  </w:style>
  <w:style w:type="paragraph" w:styleId="Verzeichnis1">
    <w:name w:val="toc 1"/>
    <w:basedOn w:val="Standard"/>
    <w:next w:val="Standard"/>
    <w:uiPriority w:val="99"/>
    <w:semiHidden/>
    <w:pPr>
      <w:spacing w:before="240"/>
      <w:ind w:right="1588"/>
    </w:pPr>
    <w:rPr>
      <w:b/>
      <w:bCs/>
      <w:sz w:val="20"/>
      <w:szCs w:val="20"/>
    </w:rPr>
  </w:style>
  <w:style w:type="paragraph" w:styleId="Verzeichnis2">
    <w:name w:val="toc 2"/>
    <w:basedOn w:val="Verzeichnis1"/>
    <w:next w:val="Standard"/>
    <w:uiPriority w:val="99"/>
    <w:semiHidden/>
    <w:pPr>
      <w:ind w:left="567"/>
    </w:pPr>
    <w:rPr>
      <w:b w:val="0"/>
      <w:bCs w:val="0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character" w:styleId="BesuchterLink">
    <w:name w:val="FollowedHyperlink"/>
    <w:uiPriority w:val="99"/>
    <w:rPr>
      <w:rFonts w:cs="Times New Roman"/>
      <w:color w:val="800080"/>
      <w:u w:val="single"/>
    </w:rPr>
  </w:style>
  <w:style w:type="character" w:styleId="Funotenzeichen">
    <w:name w:val="footnote reference"/>
    <w:uiPriority w:val="99"/>
    <w:semiHidden/>
    <w:rPr>
      <w:rFonts w:cs="Times New Roman"/>
      <w:position w:val="6"/>
      <w:sz w:val="16"/>
      <w:szCs w:val="16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Seitenzahl">
    <w:name w:val="page number"/>
    <w:uiPriority w:val="99"/>
    <w:rPr>
      <w:rFonts w:cs="Times New Roman"/>
    </w:rPr>
  </w:style>
  <w:style w:type="paragraph" w:customStyle="1" w:styleId="Feld">
    <w:name w:val="Feld"/>
    <w:basedOn w:val="Standard"/>
    <w:uiPriority w:val="99"/>
    <w:pPr>
      <w:keepNext/>
      <w:keepLines/>
      <w:spacing w:after="120"/>
      <w:jc w:val="both"/>
    </w:pPr>
    <w:rPr>
      <w:b/>
      <w:bCs/>
      <w:sz w:val="18"/>
      <w:szCs w:val="18"/>
    </w:rPr>
  </w:style>
  <w:style w:type="paragraph" w:customStyle="1" w:styleId="Standard2">
    <w:name w:val="Standard2"/>
    <w:basedOn w:val="Standard"/>
    <w:uiPriority w:val="99"/>
    <w:pPr>
      <w:numPr>
        <w:numId w:val="1"/>
      </w:numPr>
      <w:spacing w:before="240" w:line="340" w:lineRule="exact"/>
      <w:jc w:val="both"/>
    </w:pPr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uiPriority w:val="9"/>
    <w:semiHidden/>
    <w:locked/>
    <w:rPr>
      <w:rFonts w:ascii="Cambria" w:eastAsia="Times New Roman" w:hAnsi="Cambria" w:cs="Times New Roman"/>
      <w:lang w:eastAsia="de-DE"/>
    </w:rPr>
  </w:style>
  <w:style w:type="character" w:customStyle="1" w:styleId="KopfzeileZchn">
    <w:name w:val="Kopfzeile Zchn"/>
    <w:link w:val="Kopfzeile"/>
    <w:uiPriority w:val="99"/>
    <w:semiHidden/>
    <w:locked/>
    <w:rPr>
      <w:rFonts w:ascii="Arial" w:hAnsi="Arial" w:cs="Arial"/>
      <w:lang w:eastAsia="de-DE"/>
    </w:rPr>
  </w:style>
  <w:style w:type="character" w:customStyle="1" w:styleId="FuzeileZchn">
    <w:name w:val="Fußzeile Zchn"/>
    <w:link w:val="Fuzeile"/>
    <w:uiPriority w:val="99"/>
    <w:semiHidden/>
    <w:locked/>
    <w:rPr>
      <w:rFonts w:ascii="Arial" w:hAnsi="Arial" w:cs="Arial"/>
      <w:lang w:eastAsia="de-DE"/>
    </w:rPr>
  </w:style>
  <w:style w:type="character" w:customStyle="1" w:styleId="FunotentextZchn">
    <w:name w:val="Fußnotentext Zchn"/>
    <w:link w:val="Funotentext"/>
    <w:uiPriority w:val="99"/>
    <w:semiHidden/>
    <w:locked/>
    <w:rPr>
      <w:rFonts w:ascii="Arial" w:hAnsi="Arial" w:cs="Arial"/>
      <w:sz w:val="20"/>
      <w:szCs w:val="20"/>
      <w:lang w:eastAsia="de-DE"/>
    </w:rPr>
  </w:style>
  <w:style w:type="character" w:customStyle="1" w:styleId="EndnotentextZchn">
    <w:name w:val="Endnotentext Zchn"/>
    <w:link w:val="Endnotentext"/>
    <w:uiPriority w:val="99"/>
    <w:semiHidden/>
    <w:locked/>
    <w:rPr>
      <w:rFonts w:ascii="Arial" w:hAnsi="Arial" w:cs="Arial"/>
      <w:sz w:val="20"/>
      <w:szCs w:val="20"/>
      <w:lang w:eastAsia="de-D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hr-HR"/>
    </w:rPr>
  </w:style>
  <w:style w:type="character" w:customStyle="1" w:styleId="KommentartextZchn">
    <w:name w:val="Kommentartext Zchn"/>
    <w:link w:val="Kommentartext"/>
    <w:uiPriority w:val="99"/>
    <w:semiHidden/>
    <w:rPr>
      <w:rFonts w:ascii="Arial" w:hAnsi="Arial" w:cs="Arial"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 w:cs="Arial"/>
      <w:b/>
      <w:bCs/>
      <w:lang w:eastAsia="de-DE"/>
    </w:rPr>
  </w:style>
  <w:style w:type="paragraph" w:styleId="berarbeitung">
    <w:name w:val="Revision"/>
    <w:hidden/>
    <w:uiPriority w:val="99"/>
    <w:semiHidden/>
    <w:rsid w:val="004A22C8"/>
    <w:pPr>
      <w:spacing w:after="0" w:line="240" w:lineRule="auto"/>
    </w:pPr>
    <w:rPr>
      <w:rFonts w:ascii="Arial" w:hAnsi="Arial" w:cs="Arial"/>
      <w:sz w:val="22"/>
      <w:szCs w:val="22"/>
      <w:lang w:val="hr-H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vorlagen\ADVOFOR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ADVOFORM.DOT</Template>
  <TotalTime>0</TotalTime>
  <Pages>2</Pages>
  <Words>686</Words>
  <Characters>4325</Characters>
  <Application>Microsoft Office Word</Application>
  <DocSecurity>0</DocSecurity>
  <Lines>36</Lines>
  <Paragraphs>10</Paragraphs>
  <ScaleCrop>false</ScaleCrop>
  <Company>LLE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FachverbWKO/Vertrag</dc:subject>
  <dc:creator>PB</dc:creator>
  <cp:keywords>PB</cp:keywords>
  <cp:lastModifiedBy>Schwaiger Kerstin | WKOE</cp:lastModifiedBy>
  <cp:revision>6</cp:revision>
  <cp:lastPrinted>2016-06-30T08:07:00Z</cp:lastPrinted>
  <dcterms:created xsi:type="dcterms:W3CDTF">2018-07-19T13:09:00Z</dcterms:created>
  <dcterms:modified xsi:type="dcterms:W3CDTF">2023-09-21T13:24:00Z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1033-11.2.0.9260</vt:lpwstr>
  </property>
</Properties>
</file>